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33F8D" w14:textId="1622F84B" w:rsidR="0055763B" w:rsidRDefault="007D32B8" w:rsidP="003D74E0">
      <w:pPr>
        <w:jc w:val="left"/>
        <w:rPr>
          <w:b/>
          <w:sz w:val="24"/>
          <w:szCs w:val="24"/>
        </w:rPr>
      </w:pPr>
      <w:r>
        <w:rPr>
          <w:noProof/>
        </w:rPr>
        <w:drawing>
          <wp:inline distT="0" distB="0" distL="0" distR="0" wp14:anchorId="569C2305" wp14:editId="6B921BD9">
            <wp:extent cx="5760720" cy="504825"/>
            <wp:effectExtent l="0" t="0" r="0" b="9525"/>
            <wp:docPr id="3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00074F64-171C-433D-AA11-AC3C472AD93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>
                      <a:extLst>
                        <a:ext uri="{FF2B5EF4-FFF2-40B4-BE49-F238E27FC236}">
                          <a16:creationId xmlns:a16="http://schemas.microsoft.com/office/drawing/2014/main" id="{00074F64-171C-433D-AA11-AC3C472AD93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rcRect t="612" b="6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CC653E" w14:textId="77777777" w:rsidR="0055763B" w:rsidRDefault="0055763B" w:rsidP="003D74E0">
      <w:pPr>
        <w:jc w:val="left"/>
        <w:rPr>
          <w:b/>
          <w:sz w:val="24"/>
          <w:szCs w:val="24"/>
        </w:rPr>
      </w:pPr>
    </w:p>
    <w:p w14:paraId="6AE874BC" w14:textId="77777777" w:rsidR="00215C5A" w:rsidRDefault="00850993" w:rsidP="003D74E0">
      <w:pPr>
        <w:jc w:val="left"/>
        <w:rPr>
          <w:b/>
          <w:sz w:val="24"/>
          <w:szCs w:val="24"/>
        </w:rPr>
      </w:pPr>
      <w:r w:rsidRPr="007D32B8">
        <w:rPr>
          <w:b/>
          <w:sz w:val="24"/>
          <w:szCs w:val="24"/>
        </w:rPr>
        <w:t>07</w:t>
      </w:r>
      <w:r w:rsidR="00215C5A">
        <w:rPr>
          <w:b/>
          <w:sz w:val="24"/>
          <w:szCs w:val="24"/>
        </w:rPr>
        <w:t>8</w:t>
      </w:r>
      <w:r w:rsidRPr="007D32B8">
        <w:rPr>
          <w:b/>
          <w:sz w:val="24"/>
          <w:szCs w:val="24"/>
        </w:rPr>
        <w:t xml:space="preserve"> Ministarstvo </w:t>
      </w:r>
      <w:r w:rsidR="00215C5A">
        <w:rPr>
          <w:b/>
          <w:sz w:val="24"/>
          <w:szCs w:val="24"/>
        </w:rPr>
        <w:t>zaštite okoliša i zelene tranzicije</w:t>
      </w:r>
    </w:p>
    <w:p w14:paraId="3886B64D" w14:textId="4327DA24" w:rsidR="003D74E0" w:rsidRPr="007D32B8" w:rsidRDefault="003D74E0" w:rsidP="003D74E0">
      <w:pPr>
        <w:jc w:val="left"/>
        <w:rPr>
          <w:b/>
          <w:sz w:val="24"/>
          <w:szCs w:val="24"/>
        </w:rPr>
      </w:pPr>
      <w:r w:rsidRPr="007D32B8">
        <w:rPr>
          <w:b/>
          <w:sz w:val="24"/>
          <w:szCs w:val="24"/>
        </w:rPr>
        <w:t>07</w:t>
      </w:r>
      <w:r w:rsidR="00215C5A">
        <w:rPr>
          <w:b/>
          <w:sz w:val="24"/>
          <w:szCs w:val="24"/>
        </w:rPr>
        <w:t>8</w:t>
      </w:r>
      <w:r w:rsidRPr="007D32B8">
        <w:rPr>
          <w:b/>
          <w:sz w:val="24"/>
          <w:szCs w:val="24"/>
        </w:rPr>
        <w:t>1</w:t>
      </w:r>
      <w:r w:rsidR="00215C5A">
        <w:rPr>
          <w:b/>
          <w:sz w:val="24"/>
          <w:szCs w:val="24"/>
        </w:rPr>
        <w:t>0</w:t>
      </w:r>
      <w:r w:rsidRPr="007D32B8">
        <w:rPr>
          <w:b/>
          <w:sz w:val="24"/>
          <w:szCs w:val="24"/>
        </w:rPr>
        <w:t xml:space="preserve"> </w:t>
      </w:r>
      <w:r w:rsidR="00850993" w:rsidRPr="007D32B8">
        <w:rPr>
          <w:b/>
          <w:sz w:val="24"/>
          <w:szCs w:val="24"/>
        </w:rPr>
        <w:t>Nacionalni parkovi i parkovi prirode</w:t>
      </w:r>
    </w:p>
    <w:p w14:paraId="230C7886" w14:textId="79145278" w:rsidR="003D74E0" w:rsidRPr="007D32B8" w:rsidRDefault="003D74E0" w:rsidP="003D74E0">
      <w:pPr>
        <w:jc w:val="left"/>
        <w:rPr>
          <w:b/>
          <w:bCs/>
          <w:sz w:val="24"/>
          <w:szCs w:val="24"/>
        </w:rPr>
      </w:pPr>
      <w:r w:rsidRPr="007D32B8">
        <w:rPr>
          <w:b/>
          <w:bCs/>
          <w:sz w:val="24"/>
          <w:szCs w:val="24"/>
        </w:rPr>
        <w:t xml:space="preserve">26514 </w:t>
      </w:r>
      <w:r w:rsidR="00131BF9">
        <w:rPr>
          <w:b/>
          <w:bCs/>
          <w:sz w:val="24"/>
          <w:szCs w:val="24"/>
        </w:rPr>
        <w:t>Javna ustanova</w:t>
      </w:r>
      <w:r w:rsidRPr="007D32B8">
        <w:rPr>
          <w:b/>
          <w:bCs/>
          <w:sz w:val="24"/>
          <w:szCs w:val="24"/>
        </w:rPr>
        <w:t xml:space="preserve"> Park prirode Papuk</w:t>
      </w:r>
    </w:p>
    <w:p w14:paraId="7446D253" w14:textId="77777777" w:rsidR="00E72A24" w:rsidRPr="007D32B8" w:rsidRDefault="00E72A24" w:rsidP="00E72A24">
      <w:pPr>
        <w:jc w:val="center"/>
        <w:rPr>
          <w:b/>
          <w:bCs/>
          <w:sz w:val="24"/>
          <w:szCs w:val="24"/>
        </w:rPr>
      </w:pPr>
    </w:p>
    <w:p w14:paraId="66C5940E" w14:textId="77777777" w:rsidR="002B4D59" w:rsidRPr="007D32B8" w:rsidRDefault="002B4D59" w:rsidP="00E72A24">
      <w:pPr>
        <w:jc w:val="center"/>
        <w:rPr>
          <w:b/>
          <w:bCs/>
          <w:sz w:val="24"/>
          <w:szCs w:val="24"/>
        </w:rPr>
      </w:pPr>
    </w:p>
    <w:p w14:paraId="2DA25CB5" w14:textId="6EFEC758" w:rsidR="00131BF9" w:rsidRPr="00293FA3" w:rsidRDefault="00E72A24" w:rsidP="00131BF9">
      <w:pPr>
        <w:jc w:val="center"/>
        <w:rPr>
          <w:b/>
          <w:bCs/>
          <w:sz w:val="24"/>
          <w:szCs w:val="24"/>
        </w:rPr>
      </w:pPr>
      <w:r w:rsidRPr="00293FA3">
        <w:rPr>
          <w:b/>
          <w:bCs/>
          <w:sz w:val="24"/>
          <w:szCs w:val="24"/>
        </w:rPr>
        <w:t>OBRAZLOŽENJE OPĆEG DIJELA</w:t>
      </w:r>
      <w:r w:rsidR="00F43579" w:rsidRPr="00293FA3">
        <w:rPr>
          <w:b/>
          <w:bCs/>
          <w:sz w:val="24"/>
          <w:szCs w:val="24"/>
        </w:rPr>
        <w:t xml:space="preserve"> </w:t>
      </w:r>
      <w:r w:rsidR="00C1414D" w:rsidRPr="00293FA3">
        <w:rPr>
          <w:b/>
          <w:bCs/>
          <w:sz w:val="24"/>
          <w:szCs w:val="24"/>
        </w:rPr>
        <w:t>GO</w:t>
      </w:r>
      <w:r w:rsidR="00F43579" w:rsidRPr="00293FA3">
        <w:rPr>
          <w:b/>
          <w:bCs/>
          <w:sz w:val="24"/>
          <w:szCs w:val="24"/>
        </w:rPr>
        <w:t xml:space="preserve">DIŠNJEG IZVJEŠTAJA O IZVRŠENJU </w:t>
      </w:r>
      <w:r w:rsidRPr="00293FA3">
        <w:rPr>
          <w:b/>
          <w:bCs/>
          <w:sz w:val="24"/>
          <w:szCs w:val="24"/>
        </w:rPr>
        <w:t>FINANCIJSKOG PLANA</w:t>
      </w:r>
    </w:p>
    <w:p w14:paraId="0172624F" w14:textId="39BF0EF9" w:rsidR="00E72A24" w:rsidRPr="00293FA3" w:rsidRDefault="00131BF9" w:rsidP="00A1525B">
      <w:pPr>
        <w:jc w:val="center"/>
        <w:rPr>
          <w:b/>
          <w:bCs/>
          <w:sz w:val="24"/>
          <w:szCs w:val="24"/>
        </w:rPr>
      </w:pPr>
      <w:r w:rsidRPr="00293FA3">
        <w:rPr>
          <w:b/>
          <w:bCs/>
          <w:sz w:val="24"/>
          <w:szCs w:val="24"/>
        </w:rPr>
        <w:t>JAVNE USTANOVE PARK PRIRODE PAPUK</w:t>
      </w:r>
      <w:r w:rsidR="00F43579" w:rsidRPr="00293FA3">
        <w:rPr>
          <w:b/>
          <w:bCs/>
          <w:sz w:val="24"/>
          <w:szCs w:val="24"/>
        </w:rPr>
        <w:t xml:space="preserve"> ZA 202</w:t>
      </w:r>
      <w:r w:rsidR="00A1525B">
        <w:rPr>
          <w:b/>
          <w:bCs/>
          <w:sz w:val="24"/>
          <w:szCs w:val="24"/>
        </w:rPr>
        <w:t>5</w:t>
      </w:r>
      <w:r w:rsidR="00F43579" w:rsidRPr="00293FA3">
        <w:rPr>
          <w:b/>
          <w:bCs/>
          <w:sz w:val="24"/>
          <w:szCs w:val="24"/>
        </w:rPr>
        <w:t>. GODINU</w:t>
      </w:r>
    </w:p>
    <w:p w14:paraId="47872D62" w14:textId="77777777" w:rsidR="002B4D59" w:rsidRDefault="002B4D59" w:rsidP="003D74E0">
      <w:pPr>
        <w:jc w:val="left"/>
        <w:rPr>
          <w:b/>
          <w:bCs/>
          <w:sz w:val="24"/>
          <w:szCs w:val="24"/>
        </w:rPr>
      </w:pPr>
    </w:p>
    <w:p w14:paraId="0B3CAE69" w14:textId="77777777" w:rsidR="00F579A4" w:rsidRPr="001D7945" w:rsidRDefault="00F579A4" w:rsidP="003D74E0">
      <w:pPr>
        <w:jc w:val="left"/>
        <w:rPr>
          <w:b/>
          <w:bCs/>
          <w:sz w:val="24"/>
          <w:szCs w:val="24"/>
        </w:rPr>
      </w:pPr>
    </w:p>
    <w:p w14:paraId="46399F55" w14:textId="77777777" w:rsidR="003C3871" w:rsidRPr="003C3871" w:rsidRDefault="003C3871" w:rsidP="003C3871">
      <w:pPr>
        <w:jc w:val="left"/>
        <w:rPr>
          <w:b/>
          <w:bCs/>
          <w:sz w:val="28"/>
          <w:szCs w:val="28"/>
        </w:rPr>
      </w:pPr>
      <w:r w:rsidRPr="003C3871">
        <w:rPr>
          <w:b/>
          <w:bCs/>
          <w:sz w:val="28"/>
          <w:szCs w:val="28"/>
        </w:rPr>
        <w:t>PRIHODI I PRIMICI</w:t>
      </w:r>
    </w:p>
    <w:p w14:paraId="3F140B93" w14:textId="77777777" w:rsidR="003C3871" w:rsidRPr="003C3871" w:rsidRDefault="003C3871" w:rsidP="003C3871">
      <w:pPr>
        <w:jc w:val="left"/>
        <w:rPr>
          <w:b/>
          <w:bCs/>
          <w:sz w:val="24"/>
          <w:szCs w:val="24"/>
        </w:rPr>
      </w:pPr>
    </w:p>
    <w:p w14:paraId="0BCC36E0" w14:textId="7B1A96BB" w:rsidR="003C3871" w:rsidRPr="003C3871" w:rsidRDefault="003C3871" w:rsidP="003C3871">
      <w:pPr>
        <w:jc w:val="left"/>
        <w:rPr>
          <w:b/>
          <w:bCs/>
          <w:sz w:val="28"/>
          <w:szCs w:val="28"/>
        </w:rPr>
      </w:pPr>
      <w:r w:rsidRPr="003C3871">
        <w:rPr>
          <w:b/>
          <w:bCs/>
          <w:sz w:val="28"/>
          <w:szCs w:val="28"/>
        </w:rPr>
        <w:t>Izvještaj o ostvarenju prihoda prema ekonomskoj klasifikaciji</w:t>
      </w:r>
    </w:p>
    <w:p w14:paraId="3461F12A" w14:textId="77777777" w:rsidR="003C3871" w:rsidRPr="003C3871" w:rsidRDefault="003C3871" w:rsidP="003C3871">
      <w:pPr>
        <w:rPr>
          <w:b/>
          <w:bCs/>
          <w:sz w:val="24"/>
          <w:szCs w:val="24"/>
        </w:rPr>
      </w:pPr>
      <w:r w:rsidRPr="003C3871">
        <w:rPr>
          <w:sz w:val="24"/>
          <w:szCs w:val="24"/>
        </w:rPr>
        <w:t>U 2025. godini Park prirode Papuk ima planirane prihode u iznosu od 2.033.149 EUR. Ukupni prihodi ostvareni u razdoblju od 1.–12. 2025. godine iznose 2.891.765,78 EUR, odnosno 142,23 % godišnjeg plana. Ukupno ostvareni prihodi odnose se na prihode poslovanja u iznosu od 2.891.521,78 EUR (142,39 % godišnjeg plana) te na prihode od prodaje nefinancijske imovine u iznosu od 244,00 EUR (9,76 % plana</w:t>
      </w:r>
      <w:r w:rsidRPr="003C3871">
        <w:rPr>
          <w:b/>
          <w:bCs/>
          <w:sz w:val="24"/>
          <w:szCs w:val="24"/>
        </w:rPr>
        <w:t>).</w:t>
      </w:r>
    </w:p>
    <w:p w14:paraId="2C6D9E2B" w14:textId="77777777" w:rsidR="003C3871" w:rsidRPr="003C3871" w:rsidRDefault="003C3871" w:rsidP="003C3871">
      <w:pPr>
        <w:jc w:val="left"/>
        <w:rPr>
          <w:sz w:val="24"/>
          <w:szCs w:val="24"/>
        </w:rPr>
      </w:pPr>
    </w:p>
    <w:p w14:paraId="4D0AFC1B" w14:textId="15B975C8" w:rsidR="003C3871" w:rsidRPr="003C3871" w:rsidRDefault="003C3871" w:rsidP="003C3871">
      <w:pPr>
        <w:rPr>
          <w:sz w:val="24"/>
          <w:szCs w:val="24"/>
        </w:rPr>
      </w:pPr>
      <w:r w:rsidRPr="003C3871">
        <w:rPr>
          <w:b/>
          <w:bCs/>
          <w:sz w:val="24"/>
          <w:szCs w:val="24"/>
        </w:rPr>
        <w:t>Pomoći iz inozemstva i od subjekata unutar općeg proračuna</w:t>
      </w:r>
      <w:r w:rsidRPr="003C3871">
        <w:rPr>
          <w:sz w:val="24"/>
          <w:szCs w:val="24"/>
        </w:rPr>
        <w:t xml:space="preserve"> bilježe ostvarenje od 221,89 % godišnjeg plana. Najveći dio odnosi se na uplate Ministarstva turizma i sporta za projekt „Vrata Papuka“, temeljem Ugovora o dodjeli bespovratnih sredstava NPOO.C1.6.R1-I1.01-VI.0046 od 21. 2. 2023. godine, u iznosu od 1.302.072,55 EUR. Također je evidentiran iznos od 107.594,56 EUR iz Zajedničkog fonda parkova.</w:t>
      </w:r>
      <w:r>
        <w:rPr>
          <w:sz w:val="24"/>
          <w:szCs w:val="24"/>
        </w:rPr>
        <w:t xml:space="preserve"> </w:t>
      </w:r>
      <w:r w:rsidRPr="003C3871">
        <w:rPr>
          <w:sz w:val="24"/>
          <w:szCs w:val="24"/>
        </w:rPr>
        <w:t>Iznos od 73.788,75 EUR odnosi se na sredstva dobivena od Požeško-slavonske županije za financiranje razlike između odobrenih sredstava projekta i cijene dobivene javnom nabavom za projekt „Uređenje pješačke šetnice s prezentacijom tumula na k.č. br. 2316, 2323 i 95 k.o. Kaptol“ u sklopu projekta Interreg Danube GeoTour Plus. Po istom projektu uplaćeno je 31.877,73 EUR temeljem odobrenih ZNS-ova. Sredstva Fonda za zaštitu okoliša i energetsku učinkovitost, prema odobrenom ZNS-u projekta „Otporan i održiv eko-kamp Duboka“, iznose 23.554,96 EUR. U ovoj skupini prikazana su i sredstva HZZ-a za mjeru Posao+. Ukupno pomoći iznose 1.545.853,67 EUR.</w:t>
      </w:r>
    </w:p>
    <w:p w14:paraId="0F3AC742" w14:textId="06E84111" w:rsidR="003C3871" w:rsidRPr="003C3871" w:rsidRDefault="003C3871" w:rsidP="003C3871">
      <w:pPr>
        <w:jc w:val="left"/>
        <w:rPr>
          <w:sz w:val="24"/>
          <w:szCs w:val="24"/>
        </w:rPr>
      </w:pPr>
      <w:r w:rsidRPr="003C3871">
        <w:rPr>
          <w:b/>
          <w:bCs/>
          <w:sz w:val="24"/>
          <w:szCs w:val="24"/>
        </w:rPr>
        <w:t>Prihodi od imovine iznose</w:t>
      </w:r>
      <w:r w:rsidRPr="003C3871">
        <w:rPr>
          <w:sz w:val="24"/>
          <w:szCs w:val="24"/>
        </w:rPr>
        <w:t xml:space="preserve"> 17,71 EUR (88,55 % plana), a odnose se na kamate na oročena sredstva i depozite po viđenju.</w:t>
      </w:r>
    </w:p>
    <w:p w14:paraId="144A0334" w14:textId="77777777" w:rsidR="003C3871" w:rsidRDefault="003C3871" w:rsidP="003C3871">
      <w:pPr>
        <w:jc w:val="left"/>
        <w:rPr>
          <w:sz w:val="24"/>
          <w:szCs w:val="24"/>
        </w:rPr>
      </w:pPr>
      <w:r w:rsidRPr="003C3871">
        <w:rPr>
          <w:b/>
          <w:bCs/>
          <w:sz w:val="24"/>
          <w:szCs w:val="24"/>
        </w:rPr>
        <w:t>Prihodi od upravnih i administrativnih pristojbi, pristojbi po posebnim propisima i naknada</w:t>
      </w:r>
      <w:r w:rsidRPr="003C3871">
        <w:rPr>
          <w:sz w:val="24"/>
          <w:szCs w:val="24"/>
        </w:rPr>
        <w:t xml:space="preserve"> ostvareni su u iznosu od 266.094,25 EUR (121,56 % plana), a odnose se na prodaju ulaznica.</w:t>
      </w:r>
    </w:p>
    <w:p w14:paraId="56BC59AC" w14:textId="76699D9B" w:rsidR="003C3871" w:rsidRPr="003C3871" w:rsidRDefault="003C3871" w:rsidP="003C3871">
      <w:pPr>
        <w:rPr>
          <w:sz w:val="24"/>
          <w:szCs w:val="24"/>
        </w:rPr>
      </w:pPr>
      <w:r w:rsidRPr="003C3871">
        <w:rPr>
          <w:b/>
          <w:bCs/>
          <w:sz w:val="24"/>
          <w:szCs w:val="24"/>
        </w:rPr>
        <w:lastRenderedPageBreak/>
        <w:t>Prihodi od prodaje proizvoda i robe te pruženih usluga i donacija</w:t>
      </w:r>
      <w:r w:rsidRPr="003C3871">
        <w:rPr>
          <w:sz w:val="24"/>
          <w:szCs w:val="24"/>
        </w:rPr>
        <w:t xml:space="preserve"> ostvareni su u iznosu od 89,99 % plana, a uključuju prihode od prodaje suvenira, koncesijskih odobrenja, najma bicikala, ugostiteljskih usluga i sl.</w:t>
      </w:r>
    </w:p>
    <w:p w14:paraId="42CE7EF2" w14:textId="4CD03A98" w:rsidR="003C3871" w:rsidRPr="003C3871" w:rsidRDefault="003C3871" w:rsidP="003C3871">
      <w:pPr>
        <w:rPr>
          <w:sz w:val="24"/>
          <w:szCs w:val="24"/>
        </w:rPr>
      </w:pPr>
      <w:r w:rsidRPr="003C3871">
        <w:rPr>
          <w:b/>
          <w:bCs/>
          <w:sz w:val="24"/>
          <w:szCs w:val="24"/>
        </w:rPr>
        <w:t>Prihodi iz nadležnog proračuna</w:t>
      </w:r>
      <w:r w:rsidRPr="003C3871">
        <w:rPr>
          <w:sz w:val="24"/>
          <w:szCs w:val="24"/>
        </w:rPr>
        <w:t xml:space="preserve"> ostvareni su u iznosu od 98,05 % plana, a odnose se na financiranje rashoda poslovanja (plaće i materijalni rashodi).</w:t>
      </w:r>
    </w:p>
    <w:p w14:paraId="2E1D444E" w14:textId="6B64B9A6" w:rsidR="003C3871" w:rsidRPr="003C3871" w:rsidRDefault="003C3871" w:rsidP="003C3871">
      <w:pPr>
        <w:rPr>
          <w:sz w:val="24"/>
          <w:szCs w:val="24"/>
        </w:rPr>
      </w:pPr>
      <w:r w:rsidRPr="003C3871">
        <w:rPr>
          <w:b/>
          <w:bCs/>
          <w:sz w:val="24"/>
          <w:szCs w:val="24"/>
        </w:rPr>
        <w:t>Prihodi od kazni, upravnih mjera i ostali prihodi</w:t>
      </w:r>
      <w:r w:rsidRPr="003C3871">
        <w:rPr>
          <w:sz w:val="24"/>
          <w:szCs w:val="24"/>
        </w:rPr>
        <w:t xml:space="preserve"> ostvareni su u iznosu od 934,46 EUR (46,72 % plana), a odnose se na uplatu tuženika Pirana d.o.o. temeljem presude zbog ogluhe Trgovačkog suda u Zagrebu od 17. 5. 2024.</w:t>
      </w:r>
    </w:p>
    <w:p w14:paraId="22F5DE0A" w14:textId="1DE97C8C" w:rsidR="003C3871" w:rsidRPr="003C3871" w:rsidRDefault="003C3871" w:rsidP="003C3871">
      <w:pPr>
        <w:rPr>
          <w:sz w:val="24"/>
          <w:szCs w:val="24"/>
        </w:rPr>
      </w:pPr>
      <w:r w:rsidRPr="003C3871">
        <w:rPr>
          <w:b/>
          <w:bCs/>
          <w:sz w:val="24"/>
          <w:szCs w:val="24"/>
        </w:rPr>
        <w:t>Prihodi od prodaje proizvedene dugotrajne imovine</w:t>
      </w:r>
      <w:r w:rsidRPr="003C3871">
        <w:rPr>
          <w:sz w:val="24"/>
          <w:szCs w:val="24"/>
        </w:rPr>
        <w:t xml:space="preserve"> iznose 244,00 EUR (9,76 % plana), a odnose se na prodaju neispravnog vozila.</w:t>
      </w:r>
    </w:p>
    <w:p w14:paraId="4D53F1FC" w14:textId="6E49BD21" w:rsidR="003C3871" w:rsidRPr="003C3871" w:rsidRDefault="003C3871" w:rsidP="003C3871">
      <w:pPr>
        <w:rPr>
          <w:sz w:val="24"/>
          <w:szCs w:val="24"/>
        </w:rPr>
      </w:pPr>
      <w:r w:rsidRPr="003C3871">
        <w:rPr>
          <w:sz w:val="24"/>
          <w:szCs w:val="24"/>
        </w:rPr>
        <w:t>Ostvarenje prihoda u razdoblju od siječnja do prosinca 2025. godine iznosi 209,46 % u odnosu na isto razdoblje 2024. godine. Razlog povećanja su sredstva Ministarstva turizma i sporta za projekt „Vrata Papuka“.</w:t>
      </w:r>
    </w:p>
    <w:p w14:paraId="28772DE9" w14:textId="77777777" w:rsidR="003C3871" w:rsidRPr="003C3871" w:rsidRDefault="003C3871" w:rsidP="003C3871">
      <w:pPr>
        <w:jc w:val="left"/>
        <w:rPr>
          <w:sz w:val="24"/>
          <w:szCs w:val="24"/>
        </w:rPr>
      </w:pPr>
    </w:p>
    <w:p w14:paraId="637A5C77" w14:textId="12330CBE" w:rsidR="003C3871" w:rsidRPr="003C3871" w:rsidRDefault="003C3871" w:rsidP="003C3871">
      <w:pPr>
        <w:jc w:val="left"/>
        <w:rPr>
          <w:b/>
          <w:bCs/>
          <w:sz w:val="28"/>
          <w:szCs w:val="28"/>
        </w:rPr>
      </w:pPr>
      <w:r w:rsidRPr="003C3871">
        <w:rPr>
          <w:b/>
          <w:bCs/>
          <w:sz w:val="28"/>
          <w:szCs w:val="28"/>
        </w:rPr>
        <w:t>Izvještaj o ostvarenju prihoda prema izvorima financiranja</w:t>
      </w:r>
    </w:p>
    <w:p w14:paraId="191348DE" w14:textId="39FF3C68" w:rsidR="003C3871" w:rsidRPr="003C3871" w:rsidRDefault="003C3871" w:rsidP="003C3871">
      <w:pPr>
        <w:rPr>
          <w:sz w:val="24"/>
          <w:szCs w:val="24"/>
        </w:rPr>
      </w:pPr>
      <w:r w:rsidRPr="003C3871">
        <w:rPr>
          <w:sz w:val="24"/>
          <w:szCs w:val="24"/>
        </w:rPr>
        <w:t>Prema izvorima financiranja</w:t>
      </w:r>
      <w:r>
        <w:rPr>
          <w:sz w:val="24"/>
          <w:szCs w:val="24"/>
        </w:rPr>
        <w:t>,</w:t>
      </w:r>
      <w:r w:rsidRPr="003C3871">
        <w:rPr>
          <w:sz w:val="24"/>
          <w:szCs w:val="24"/>
        </w:rPr>
        <w:t xml:space="preserve"> ukupni prihodi ostvareni su u iznosu od 2.891.765,78 EUR (142,23 % godišnjeg plana).</w:t>
      </w:r>
    </w:p>
    <w:p w14:paraId="7424E32C" w14:textId="092475B0" w:rsidR="003C3871" w:rsidRPr="003C3871" w:rsidRDefault="003C3871" w:rsidP="003C3871">
      <w:pPr>
        <w:rPr>
          <w:sz w:val="24"/>
          <w:szCs w:val="24"/>
        </w:rPr>
      </w:pPr>
      <w:r w:rsidRPr="003C3871">
        <w:rPr>
          <w:b/>
          <w:bCs/>
          <w:sz w:val="24"/>
          <w:szCs w:val="24"/>
        </w:rPr>
        <w:t>Iz izvora 11</w:t>
      </w:r>
      <w:r w:rsidRPr="003C3871">
        <w:rPr>
          <w:sz w:val="24"/>
          <w:szCs w:val="24"/>
        </w:rPr>
        <w:t xml:space="preserve"> – Opći prihodi i primici, ostvareno je 936.714,14 EUR (98,05 % plana).</w:t>
      </w:r>
    </w:p>
    <w:p w14:paraId="1F392543" w14:textId="4B7C9D2E" w:rsidR="003C3871" w:rsidRPr="003C3871" w:rsidRDefault="003C3871" w:rsidP="003C3871">
      <w:pPr>
        <w:rPr>
          <w:sz w:val="24"/>
          <w:szCs w:val="24"/>
        </w:rPr>
      </w:pPr>
      <w:r w:rsidRPr="003C3871">
        <w:rPr>
          <w:b/>
          <w:bCs/>
          <w:sz w:val="24"/>
          <w:szCs w:val="24"/>
        </w:rPr>
        <w:t>Izvor 31</w:t>
      </w:r>
      <w:r w:rsidRPr="003C3871">
        <w:rPr>
          <w:sz w:val="24"/>
          <w:szCs w:val="24"/>
        </w:rPr>
        <w:t xml:space="preserve"> – Vlastiti prihodi obuhvaća prihode od prodaje suvenira i pruženih usluga na lokacijama parka (Geo info centar Voćin, Park šuma Jankovac, Kuća Panonskog mora, adrenalinski park i kamp odmorište Duboka u Velikoj), u iznosu od 138.687,23 EUR (89,27 % plana). U odnosu na 2024. godinu bilježi se ostvarenje od 93,05 %.</w:t>
      </w:r>
    </w:p>
    <w:p w14:paraId="233B67A0" w14:textId="06A6C47B" w:rsidR="003C3871" w:rsidRPr="003C3871" w:rsidRDefault="003C3871" w:rsidP="003C3871">
      <w:pPr>
        <w:rPr>
          <w:sz w:val="24"/>
          <w:szCs w:val="24"/>
        </w:rPr>
      </w:pPr>
      <w:r w:rsidRPr="003C3871">
        <w:rPr>
          <w:b/>
          <w:bCs/>
          <w:sz w:val="24"/>
          <w:szCs w:val="24"/>
        </w:rPr>
        <w:t>Izvor 43</w:t>
      </w:r>
      <w:r w:rsidRPr="003C3871">
        <w:rPr>
          <w:sz w:val="24"/>
          <w:szCs w:val="24"/>
        </w:rPr>
        <w:t xml:space="preserve"> – Ostali prihodi za posebne namjene (ulaznice) ostvareni su u iznosu od 227.541,49 EUR (103,01 % plana), što je 96,52 % u odnosu na 2024. godinu.</w:t>
      </w:r>
    </w:p>
    <w:p w14:paraId="4729D9BD" w14:textId="46CC6332" w:rsidR="003C3871" w:rsidRPr="003C3871" w:rsidRDefault="003C3871" w:rsidP="003C3871">
      <w:pPr>
        <w:rPr>
          <w:sz w:val="24"/>
          <w:szCs w:val="24"/>
        </w:rPr>
      </w:pPr>
      <w:r w:rsidRPr="003C3871">
        <w:rPr>
          <w:b/>
          <w:bCs/>
          <w:sz w:val="24"/>
          <w:szCs w:val="24"/>
        </w:rPr>
        <w:t>Izvor 51</w:t>
      </w:r>
      <w:r w:rsidRPr="003C3871">
        <w:rPr>
          <w:sz w:val="24"/>
          <w:szCs w:val="24"/>
        </w:rPr>
        <w:t xml:space="preserve"> – Pomoći EU: 1.000,00 EUR odnosi se na povrat troškova za prijavu projekta Interreg Danube GeoTour Plus, a dodatnih 30.877,73 EUR na sredstva po odobrenim ZNS-ovima.</w:t>
      </w:r>
    </w:p>
    <w:p w14:paraId="40546CB1" w14:textId="2A065E11" w:rsidR="003C3871" w:rsidRPr="003C3871" w:rsidRDefault="003C3871" w:rsidP="003C3871">
      <w:pPr>
        <w:rPr>
          <w:sz w:val="24"/>
          <w:szCs w:val="24"/>
        </w:rPr>
      </w:pPr>
      <w:r w:rsidRPr="003C3871">
        <w:rPr>
          <w:b/>
          <w:bCs/>
          <w:sz w:val="24"/>
          <w:szCs w:val="24"/>
        </w:rPr>
        <w:t>Izvor 52</w:t>
      </w:r>
      <w:r w:rsidRPr="003C3871">
        <w:rPr>
          <w:sz w:val="24"/>
          <w:szCs w:val="24"/>
        </w:rPr>
        <w:t xml:space="preserve"> – Ostale pomoći ostvarene su u iznosu od 1.513.975,94 EUR (223,19 % plana), a uključuju sredstva HZZ-a (6.965,12 EUR), Fonda za zaštitu okoliša (23.554,96 EUR), Zajedničkog fonda parkova (107.594,56 EUR), Ministarstva turizma i sporta (1.302.072,55 EUR) te Požeško-slavonske županije (73.788,75 EUR). U odnosu na 2024. godinu bilježi se značajan rast (914,10 %).</w:t>
      </w:r>
    </w:p>
    <w:p w14:paraId="39F2AAC5" w14:textId="5153710A" w:rsidR="003C3871" w:rsidRPr="003C3871" w:rsidRDefault="003C3871" w:rsidP="003C3871">
      <w:pPr>
        <w:rPr>
          <w:sz w:val="24"/>
          <w:szCs w:val="24"/>
        </w:rPr>
      </w:pPr>
      <w:r w:rsidRPr="003C3871">
        <w:rPr>
          <w:b/>
          <w:bCs/>
          <w:sz w:val="24"/>
          <w:szCs w:val="24"/>
        </w:rPr>
        <w:t>Izvor 61</w:t>
      </w:r>
      <w:r w:rsidRPr="003C3871">
        <w:rPr>
          <w:sz w:val="24"/>
          <w:szCs w:val="24"/>
        </w:rPr>
        <w:t xml:space="preserve"> – Donacije ostvarene su u iznosu od 3.238,03 EUR (137,79 % plana), a odnose se na donaciju Hrvatske lutrije d.o.o. za projekt „Tisuću tisa na Papuku“.</w:t>
      </w:r>
    </w:p>
    <w:p w14:paraId="3E9F12BC" w14:textId="56C38760" w:rsidR="003C3871" w:rsidRDefault="003C3871" w:rsidP="003C3871">
      <w:pPr>
        <w:rPr>
          <w:sz w:val="24"/>
          <w:szCs w:val="24"/>
        </w:rPr>
      </w:pPr>
      <w:r w:rsidRPr="003C3871">
        <w:rPr>
          <w:b/>
          <w:bCs/>
          <w:sz w:val="24"/>
          <w:szCs w:val="24"/>
        </w:rPr>
        <w:t>Izvor 71</w:t>
      </w:r>
      <w:r w:rsidRPr="003C3871">
        <w:rPr>
          <w:sz w:val="24"/>
          <w:szCs w:val="24"/>
        </w:rPr>
        <w:t xml:space="preserve"> – Prihodi od prodaje nefinancijske imovine i naknade od osiguranja ostvareni su u iznosu od 51.544,11 EUR.</w:t>
      </w:r>
    </w:p>
    <w:p w14:paraId="33305D20" w14:textId="77777777" w:rsidR="003C3871" w:rsidRDefault="003C3871" w:rsidP="003C3871">
      <w:pPr>
        <w:rPr>
          <w:sz w:val="24"/>
          <w:szCs w:val="24"/>
        </w:rPr>
      </w:pPr>
    </w:p>
    <w:p w14:paraId="57A4BD08" w14:textId="77777777" w:rsidR="003C3871" w:rsidRDefault="003C3871" w:rsidP="003C3871">
      <w:pPr>
        <w:rPr>
          <w:sz w:val="24"/>
          <w:szCs w:val="24"/>
        </w:rPr>
      </w:pPr>
    </w:p>
    <w:p w14:paraId="63FA5A6A" w14:textId="77777777" w:rsidR="003C3871" w:rsidRDefault="003C3871" w:rsidP="003C3871">
      <w:pPr>
        <w:rPr>
          <w:sz w:val="24"/>
          <w:szCs w:val="24"/>
        </w:rPr>
      </w:pPr>
    </w:p>
    <w:p w14:paraId="6AC7675F" w14:textId="77777777" w:rsidR="003C3871" w:rsidRDefault="003C3871" w:rsidP="003C3871">
      <w:pPr>
        <w:rPr>
          <w:sz w:val="24"/>
          <w:szCs w:val="24"/>
        </w:rPr>
      </w:pPr>
    </w:p>
    <w:p w14:paraId="609C4255" w14:textId="77777777" w:rsidR="003C3871" w:rsidRDefault="003C3871" w:rsidP="003C3871">
      <w:pPr>
        <w:rPr>
          <w:sz w:val="24"/>
          <w:szCs w:val="24"/>
        </w:rPr>
      </w:pPr>
    </w:p>
    <w:p w14:paraId="3554FCE6" w14:textId="77777777" w:rsidR="003C3871" w:rsidRPr="003C3871" w:rsidRDefault="003C3871" w:rsidP="003C3871">
      <w:pPr>
        <w:rPr>
          <w:sz w:val="24"/>
          <w:szCs w:val="24"/>
        </w:rPr>
      </w:pPr>
    </w:p>
    <w:p w14:paraId="779E9381" w14:textId="77777777" w:rsidR="003C3871" w:rsidRDefault="003C3871" w:rsidP="003C3871">
      <w:pPr>
        <w:jc w:val="left"/>
        <w:rPr>
          <w:b/>
          <w:bCs/>
          <w:sz w:val="28"/>
          <w:szCs w:val="28"/>
        </w:rPr>
      </w:pPr>
      <w:r w:rsidRPr="003C3871">
        <w:rPr>
          <w:b/>
          <w:bCs/>
          <w:sz w:val="28"/>
          <w:szCs w:val="28"/>
        </w:rPr>
        <w:lastRenderedPageBreak/>
        <w:t>RASHODI I IZDACI</w:t>
      </w:r>
    </w:p>
    <w:p w14:paraId="5738B5F6" w14:textId="77777777" w:rsidR="003C3871" w:rsidRPr="003C3871" w:rsidRDefault="003C3871" w:rsidP="003C3871">
      <w:pPr>
        <w:jc w:val="left"/>
        <w:rPr>
          <w:b/>
          <w:bCs/>
          <w:sz w:val="28"/>
          <w:szCs w:val="28"/>
        </w:rPr>
      </w:pPr>
    </w:p>
    <w:p w14:paraId="6D3B2C82" w14:textId="1876C9C4" w:rsidR="003C3871" w:rsidRPr="003C3871" w:rsidRDefault="003C3871" w:rsidP="003C3871">
      <w:pPr>
        <w:rPr>
          <w:b/>
          <w:bCs/>
          <w:sz w:val="28"/>
          <w:szCs w:val="28"/>
        </w:rPr>
      </w:pPr>
      <w:r w:rsidRPr="003C3871">
        <w:rPr>
          <w:b/>
          <w:bCs/>
          <w:sz w:val="28"/>
          <w:szCs w:val="28"/>
        </w:rPr>
        <w:t>Izvještaj o ostvarenju rashoda prema ekonomskoj klasifikaciji</w:t>
      </w:r>
    </w:p>
    <w:p w14:paraId="0B3255EC" w14:textId="1DF0E5D6" w:rsidR="003C3871" w:rsidRPr="003C3871" w:rsidRDefault="003C3871" w:rsidP="003C3871">
      <w:pPr>
        <w:rPr>
          <w:sz w:val="24"/>
          <w:szCs w:val="24"/>
        </w:rPr>
      </w:pPr>
      <w:r w:rsidRPr="003C3871">
        <w:rPr>
          <w:sz w:val="24"/>
          <w:szCs w:val="24"/>
        </w:rPr>
        <w:t>U 2025. godini planirani rashodi iznose 2.138.252 EUR. Ukupni rashodi ostvareni u razdoblju od siječnja do prosinca 2025. godine iznose 2.849.206,50 EUR (133,25 % plana).</w:t>
      </w:r>
    </w:p>
    <w:p w14:paraId="7B6DFDC3" w14:textId="20271F40" w:rsidR="003C3871" w:rsidRPr="003C3871" w:rsidRDefault="003C3871" w:rsidP="003C3871">
      <w:pPr>
        <w:rPr>
          <w:sz w:val="24"/>
          <w:szCs w:val="24"/>
        </w:rPr>
      </w:pPr>
      <w:r w:rsidRPr="003C3871">
        <w:rPr>
          <w:sz w:val="24"/>
          <w:szCs w:val="24"/>
        </w:rPr>
        <w:t>Rashodi poslovanja iznose 1.573.140,56 EUR (121,01 %), a rashodi za nabavu nefinancijske imovine 1.276.065,94 EUR (152,23 %).</w:t>
      </w:r>
    </w:p>
    <w:p w14:paraId="1C36C63C" w14:textId="17E692D3" w:rsidR="003C3871" w:rsidRPr="003C3871" w:rsidRDefault="003C3871" w:rsidP="003C3871">
      <w:pPr>
        <w:rPr>
          <w:sz w:val="24"/>
          <w:szCs w:val="24"/>
        </w:rPr>
      </w:pPr>
      <w:r w:rsidRPr="003C3871">
        <w:rPr>
          <w:sz w:val="24"/>
          <w:szCs w:val="24"/>
        </w:rPr>
        <w:t>Rashodi za zaposlene ostvareni su u iznosu od 101,63 % plana, odnosno 115,12 % u odnosu na 2024. godinu, zbog rasta plaća i novih zapošljavanja.</w:t>
      </w:r>
    </w:p>
    <w:p w14:paraId="7BD2AD92" w14:textId="039B6174" w:rsidR="003C3871" w:rsidRPr="003C3871" w:rsidRDefault="003C3871" w:rsidP="003C3871">
      <w:pPr>
        <w:rPr>
          <w:sz w:val="24"/>
          <w:szCs w:val="24"/>
        </w:rPr>
      </w:pPr>
      <w:r w:rsidRPr="003C3871">
        <w:rPr>
          <w:sz w:val="24"/>
          <w:szCs w:val="24"/>
        </w:rPr>
        <w:t>Materijalni rashodi ostvareni su u iznosu od 156,89 % plana (133,24 % u odnosu na 2024.), ponajviše zbog održavanja objekata i intelektualnih usluga vezanih uz projekt „Vrata Papuka“.</w:t>
      </w:r>
    </w:p>
    <w:p w14:paraId="7A9DDF02" w14:textId="7AF6467A" w:rsidR="003C3871" w:rsidRPr="003C3871" w:rsidRDefault="003C3871" w:rsidP="003C3871">
      <w:pPr>
        <w:rPr>
          <w:sz w:val="24"/>
          <w:szCs w:val="24"/>
        </w:rPr>
      </w:pPr>
      <w:r w:rsidRPr="003C3871">
        <w:rPr>
          <w:sz w:val="24"/>
          <w:szCs w:val="24"/>
        </w:rPr>
        <w:t>Financijski rashodi iznose 157,50 % plana (156,87 % u odnosu na 2024.), zbog povećanog broja transakcija.</w:t>
      </w:r>
    </w:p>
    <w:p w14:paraId="177787D7" w14:textId="10B848D4" w:rsidR="003C3871" w:rsidRPr="003C3871" w:rsidRDefault="003C3871" w:rsidP="003C3871">
      <w:pPr>
        <w:rPr>
          <w:sz w:val="24"/>
          <w:szCs w:val="24"/>
        </w:rPr>
      </w:pPr>
      <w:r w:rsidRPr="003C3871">
        <w:rPr>
          <w:sz w:val="24"/>
          <w:szCs w:val="24"/>
        </w:rPr>
        <w:t>Pomoći dane unutar općeg proračuna odnose se na prijenos sredstava (3 % zajednička sredstva parkova) i prijenos 53.435,38 EUR Općini Velika temeljem projekta „Vrata Papuka“.</w:t>
      </w:r>
    </w:p>
    <w:p w14:paraId="7FB452CD" w14:textId="67B3E30F" w:rsidR="00B452E9" w:rsidRDefault="003C3871" w:rsidP="003C3871">
      <w:pPr>
        <w:rPr>
          <w:sz w:val="24"/>
          <w:szCs w:val="24"/>
        </w:rPr>
      </w:pPr>
      <w:r w:rsidRPr="003C3871">
        <w:rPr>
          <w:sz w:val="24"/>
          <w:szCs w:val="24"/>
        </w:rPr>
        <w:t>Rashodi za nabavu nefinancijske imovine značajno su porasli, a najveći dio odnosi se na rekonstrukciju zgrade „Vrata Papuka“ u Slatinskom Drenovcu.</w:t>
      </w:r>
    </w:p>
    <w:p w14:paraId="0CC02270" w14:textId="77777777" w:rsidR="003C3871" w:rsidRPr="003C3871" w:rsidRDefault="003C3871" w:rsidP="003C3871">
      <w:pPr>
        <w:jc w:val="left"/>
        <w:rPr>
          <w:sz w:val="24"/>
          <w:szCs w:val="24"/>
        </w:rPr>
      </w:pPr>
    </w:p>
    <w:p w14:paraId="47519B78" w14:textId="3DDF7F9A" w:rsidR="009463DE" w:rsidRPr="00A26305" w:rsidRDefault="009463DE" w:rsidP="003D74E0">
      <w:pPr>
        <w:jc w:val="left"/>
        <w:rPr>
          <w:b/>
          <w:bCs/>
          <w:sz w:val="28"/>
          <w:szCs w:val="28"/>
        </w:rPr>
      </w:pPr>
      <w:r w:rsidRPr="00A26305">
        <w:rPr>
          <w:b/>
          <w:bCs/>
          <w:sz w:val="28"/>
          <w:szCs w:val="28"/>
        </w:rPr>
        <w:t xml:space="preserve">Izvještaj o ostvarenju rashoda prema </w:t>
      </w:r>
      <w:r w:rsidR="0031527B" w:rsidRPr="00A26305">
        <w:rPr>
          <w:b/>
          <w:bCs/>
          <w:sz w:val="28"/>
          <w:szCs w:val="28"/>
        </w:rPr>
        <w:t>funkcijskoj klasifikaciji</w:t>
      </w:r>
    </w:p>
    <w:p w14:paraId="2859F517" w14:textId="77777777" w:rsidR="00B452E9" w:rsidRPr="007D32B8" w:rsidRDefault="00B452E9" w:rsidP="003D74E0">
      <w:pPr>
        <w:jc w:val="left"/>
        <w:rPr>
          <w:b/>
          <w:bCs/>
          <w:sz w:val="24"/>
          <w:szCs w:val="24"/>
        </w:rPr>
      </w:pPr>
    </w:p>
    <w:tbl>
      <w:tblPr>
        <w:tblStyle w:val="Reetkatablice"/>
        <w:tblW w:w="9398" w:type="dxa"/>
        <w:tblLayout w:type="fixed"/>
        <w:tblLook w:val="04A0" w:firstRow="1" w:lastRow="0" w:firstColumn="1" w:lastColumn="0" w:noHBand="0" w:noVBand="1"/>
      </w:tblPr>
      <w:tblGrid>
        <w:gridCol w:w="1985"/>
        <w:gridCol w:w="2010"/>
        <w:gridCol w:w="1801"/>
        <w:gridCol w:w="1801"/>
        <w:gridCol w:w="1801"/>
      </w:tblGrid>
      <w:tr w:rsidR="004946BD" w:rsidRPr="004946BD" w14:paraId="33318B5B" w14:textId="77777777" w:rsidTr="004946BD">
        <w:trPr>
          <w:trHeight w:val="51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035165B" w14:textId="4B1F00D0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  <w:lang w:val="hr-HR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BROJČANA OZNAKA I NAZIV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FA78A7B" w14:textId="4A29FE01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IZVRŠENJE </w:t>
            </w: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br/>
            </w:r>
            <w:r w:rsidR="00275939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202</w:t>
            </w:r>
            <w:r w:rsidR="00A1525B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4</w:t>
            </w:r>
            <w:r w:rsidR="00275939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.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9788055" w14:textId="1C6E31FE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</w:t>
            </w:r>
            <w:r w:rsidR="00275939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IZVORNI PLAN</w:t>
            </w: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202</w:t>
            </w:r>
            <w:r w:rsidR="00A1525B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5</w:t>
            </w: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.*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EDFE2DD" w14:textId="4490C124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TEKUĆI PLAN 202</w:t>
            </w:r>
            <w:r w:rsidR="00A1525B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5</w:t>
            </w: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.*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19D932D" w14:textId="4B1AAF20" w:rsidR="00275939" w:rsidRDefault="00275939" w:rsidP="00627941">
            <w:pPr>
              <w:jc w:val="center"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OSTVARENJE/</w:t>
            </w:r>
          </w:p>
          <w:p w14:paraId="713E0364" w14:textId="77777777" w:rsidR="00275939" w:rsidRDefault="00275939" w:rsidP="00627941">
            <w:pPr>
              <w:jc w:val="center"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IZVRŠENJE </w:t>
            </w:r>
          </w:p>
          <w:p w14:paraId="497DFF27" w14:textId="5A42CB5E" w:rsidR="004946BD" w:rsidRPr="004946BD" w:rsidRDefault="00275939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202</w:t>
            </w:r>
            <w:r w:rsidR="00A1525B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5</w:t>
            </w:r>
            <w:r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.</w:t>
            </w:r>
            <w:r w:rsidR="004946BD"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</w:t>
            </w:r>
          </w:p>
        </w:tc>
      </w:tr>
      <w:tr w:rsidR="004946BD" w:rsidRPr="004946BD" w14:paraId="0F3E0381" w14:textId="77777777" w:rsidTr="004946BD">
        <w:trPr>
          <w:trHeight w:val="256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EBBE281" w14:textId="517F4B8B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8ED1B12" w14:textId="64077C11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B3461D3" w14:textId="4E274A43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3999ECA" w14:textId="6C83E6B5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E2CBDEF" w14:textId="58834240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2</w:t>
            </w:r>
          </w:p>
        </w:tc>
      </w:tr>
      <w:tr w:rsidR="004946BD" w:rsidRPr="004946BD" w14:paraId="420E1014" w14:textId="77777777" w:rsidTr="00275939">
        <w:trPr>
          <w:trHeight w:val="316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925C8" w14:textId="1B4966ED" w:rsidR="004946BD" w:rsidRPr="004946BD" w:rsidRDefault="004946BD" w:rsidP="00627941">
            <w:pPr>
              <w:jc w:val="left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sz w:val="18"/>
                <w:szCs w:val="18"/>
                <w:lang w:val="hr-HR" w:eastAsia="hr-HR"/>
              </w:rPr>
              <w:t>UKUPNO RASHODI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4CB5328" w14:textId="0B476E88" w:rsidR="004946BD" w:rsidRPr="00A85FE9" w:rsidRDefault="00260A93" w:rsidP="00627941">
            <w:pPr>
              <w:jc w:val="right"/>
              <w:rPr>
                <w:b/>
                <w:bCs/>
                <w:sz w:val="18"/>
                <w:szCs w:val="18"/>
              </w:rPr>
            </w:pPr>
            <w:r w:rsidRPr="00260A93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.</w:t>
            </w:r>
            <w:r w:rsidRPr="00260A93">
              <w:rPr>
                <w:b/>
                <w:bCs/>
                <w:sz w:val="18"/>
                <w:szCs w:val="18"/>
              </w:rPr>
              <w:t>280</w:t>
            </w:r>
            <w:r>
              <w:rPr>
                <w:b/>
                <w:bCs/>
                <w:sz w:val="18"/>
                <w:szCs w:val="18"/>
              </w:rPr>
              <w:t>.</w:t>
            </w:r>
            <w:r w:rsidRPr="00260A93">
              <w:rPr>
                <w:b/>
                <w:bCs/>
                <w:sz w:val="18"/>
                <w:szCs w:val="18"/>
              </w:rPr>
              <w:t>114,62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41F5C7" w14:textId="201DC705" w:rsidR="004946BD" w:rsidRPr="00A85FE9" w:rsidRDefault="00260A93" w:rsidP="00627941">
            <w:pPr>
              <w:jc w:val="right"/>
              <w:rPr>
                <w:b/>
                <w:bCs/>
                <w:sz w:val="18"/>
                <w:szCs w:val="18"/>
              </w:rPr>
            </w:pPr>
            <w:r w:rsidRPr="00260A93">
              <w:rPr>
                <w:b/>
                <w:bCs/>
                <w:sz w:val="18"/>
                <w:szCs w:val="18"/>
              </w:rPr>
              <w:t>2</w:t>
            </w:r>
            <w:r>
              <w:rPr>
                <w:b/>
                <w:bCs/>
                <w:sz w:val="18"/>
                <w:szCs w:val="18"/>
              </w:rPr>
              <w:t>.</w:t>
            </w:r>
            <w:r w:rsidRPr="00260A93">
              <w:rPr>
                <w:b/>
                <w:bCs/>
                <w:sz w:val="18"/>
                <w:szCs w:val="18"/>
              </w:rPr>
              <w:t>138</w:t>
            </w:r>
            <w:r>
              <w:rPr>
                <w:b/>
                <w:bCs/>
                <w:sz w:val="18"/>
                <w:szCs w:val="18"/>
              </w:rPr>
              <w:t>.</w:t>
            </w:r>
            <w:r w:rsidRPr="00260A93">
              <w:rPr>
                <w:b/>
                <w:bCs/>
                <w:sz w:val="18"/>
                <w:szCs w:val="18"/>
              </w:rPr>
              <w:t>252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7EC1BD" w14:textId="09ECC826" w:rsidR="004946BD" w:rsidRPr="00A85FE9" w:rsidRDefault="00260A93" w:rsidP="00627941">
            <w:pPr>
              <w:jc w:val="right"/>
              <w:rPr>
                <w:b/>
                <w:bCs/>
                <w:sz w:val="18"/>
                <w:szCs w:val="18"/>
              </w:rPr>
            </w:pPr>
            <w:r w:rsidRPr="00260A93">
              <w:rPr>
                <w:b/>
                <w:bCs/>
                <w:sz w:val="18"/>
                <w:szCs w:val="18"/>
              </w:rPr>
              <w:t>2</w:t>
            </w:r>
            <w:r>
              <w:rPr>
                <w:b/>
                <w:bCs/>
                <w:sz w:val="18"/>
                <w:szCs w:val="18"/>
              </w:rPr>
              <w:t>.</w:t>
            </w:r>
            <w:r w:rsidRPr="00260A93">
              <w:rPr>
                <w:b/>
                <w:bCs/>
                <w:sz w:val="18"/>
                <w:szCs w:val="18"/>
              </w:rPr>
              <w:t>138</w:t>
            </w:r>
            <w:r>
              <w:rPr>
                <w:b/>
                <w:bCs/>
                <w:sz w:val="18"/>
                <w:szCs w:val="18"/>
              </w:rPr>
              <w:t>.</w:t>
            </w:r>
            <w:r w:rsidRPr="00260A93">
              <w:rPr>
                <w:b/>
                <w:bCs/>
                <w:sz w:val="18"/>
                <w:szCs w:val="18"/>
              </w:rPr>
              <w:t>252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24163F" w14:textId="4890CD6A" w:rsidR="004946BD" w:rsidRPr="00A85FE9" w:rsidRDefault="00260A93" w:rsidP="00627941">
            <w:pPr>
              <w:jc w:val="right"/>
              <w:rPr>
                <w:b/>
                <w:bCs/>
                <w:sz w:val="18"/>
                <w:szCs w:val="18"/>
              </w:rPr>
            </w:pPr>
            <w:r w:rsidRPr="00260A93">
              <w:rPr>
                <w:b/>
                <w:bCs/>
                <w:sz w:val="18"/>
                <w:szCs w:val="18"/>
              </w:rPr>
              <w:t>2</w:t>
            </w:r>
            <w:r>
              <w:rPr>
                <w:b/>
                <w:bCs/>
                <w:sz w:val="18"/>
                <w:szCs w:val="18"/>
              </w:rPr>
              <w:t>.</w:t>
            </w:r>
            <w:r w:rsidRPr="00260A93">
              <w:rPr>
                <w:b/>
                <w:bCs/>
                <w:sz w:val="18"/>
                <w:szCs w:val="18"/>
              </w:rPr>
              <w:t>849</w:t>
            </w:r>
            <w:r>
              <w:rPr>
                <w:b/>
                <w:bCs/>
                <w:sz w:val="18"/>
                <w:szCs w:val="18"/>
              </w:rPr>
              <w:t>.</w:t>
            </w:r>
            <w:r w:rsidRPr="00260A93">
              <w:rPr>
                <w:b/>
                <w:bCs/>
                <w:sz w:val="18"/>
                <w:szCs w:val="18"/>
              </w:rPr>
              <w:t>206,5</w:t>
            </w:r>
          </w:p>
        </w:tc>
      </w:tr>
      <w:tr w:rsidR="00275939" w:rsidRPr="004946BD" w14:paraId="09254605" w14:textId="77777777" w:rsidTr="00275939">
        <w:trPr>
          <w:trHeight w:val="25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08BAE47" w14:textId="29D7AC99" w:rsidR="00275939" w:rsidRPr="004946BD" w:rsidRDefault="00275939" w:rsidP="00275939">
            <w:pPr>
              <w:jc w:val="left"/>
              <w:rPr>
                <w:sz w:val="18"/>
                <w:szCs w:val="18"/>
              </w:rPr>
            </w:pPr>
            <w:r w:rsidRPr="004946BD">
              <w:rPr>
                <w:color w:val="000000"/>
                <w:sz w:val="18"/>
                <w:szCs w:val="18"/>
                <w:lang w:val="hr-HR" w:eastAsia="hr-HR"/>
              </w:rPr>
              <w:t>05 Zaštita okoliša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A9998E" w14:textId="0893107C" w:rsidR="00275939" w:rsidRPr="00275939" w:rsidRDefault="00260A93" w:rsidP="00275939">
            <w:pPr>
              <w:jc w:val="right"/>
              <w:rPr>
                <w:sz w:val="18"/>
                <w:szCs w:val="18"/>
              </w:rPr>
            </w:pPr>
            <w:r w:rsidRPr="00260A9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260A93">
              <w:rPr>
                <w:sz w:val="18"/>
                <w:szCs w:val="18"/>
              </w:rPr>
              <w:t>280</w:t>
            </w:r>
            <w:r>
              <w:rPr>
                <w:sz w:val="18"/>
                <w:szCs w:val="18"/>
              </w:rPr>
              <w:t>.</w:t>
            </w:r>
            <w:r w:rsidRPr="00260A93">
              <w:rPr>
                <w:sz w:val="18"/>
                <w:szCs w:val="18"/>
              </w:rPr>
              <w:t>114,62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A74CC87" w14:textId="534977AC" w:rsidR="00275939" w:rsidRPr="00275939" w:rsidRDefault="00260A93" w:rsidP="00275939">
            <w:pPr>
              <w:jc w:val="right"/>
              <w:rPr>
                <w:sz w:val="18"/>
                <w:szCs w:val="18"/>
              </w:rPr>
            </w:pPr>
            <w:r w:rsidRPr="00260A93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</w:t>
            </w:r>
            <w:r w:rsidRPr="00260A93">
              <w:rPr>
                <w:sz w:val="18"/>
                <w:szCs w:val="18"/>
              </w:rPr>
              <w:t>138</w:t>
            </w:r>
            <w:r>
              <w:rPr>
                <w:sz w:val="18"/>
                <w:szCs w:val="18"/>
              </w:rPr>
              <w:t>.</w:t>
            </w:r>
            <w:r w:rsidRPr="00260A93">
              <w:rPr>
                <w:sz w:val="18"/>
                <w:szCs w:val="18"/>
              </w:rPr>
              <w:t>252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DD73F44" w14:textId="5AE91863" w:rsidR="00275939" w:rsidRPr="00275939" w:rsidRDefault="00260A93" w:rsidP="00275939">
            <w:pPr>
              <w:jc w:val="right"/>
              <w:rPr>
                <w:sz w:val="18"/>
                <w:szCs w:val="18"/>
              </w:rPr>
            </w:pPr>
            <w:r w:rsidRPr="00260A93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</w:t>
            </w:r>
            <w:r w:rsidRPr="00260A93">
              <w:rPr>
                <w:sz w:val="18"/>
                <w:szCs w:val="18"/>
              </w:rPr>
              <w:t>138</w:t>
            </w:r>
            <w:r>
              <w:rPr>
                <w:sz w:val="18"/>
                <w:szCs w:val="18"/>
              </w:rPr>
              <w:t>.</w:t>
            </w:r>
            <w:r w:rsidRPr="00260A93">
              <w:rPr>
                <w:sz w:val="18"/>
                <w:szCs w:val="18"/>
              </w:rPr>
              <w:t>252</w:t>
            </w:r>
          </w:p>
        </w:tc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511347" w14:textId="0AE9FB1D" w:rsidR="00275939" w:rsidRPr="00275939" w:rsidRDefault="00260A93" w:rsidP="00275939">
            <w:pPr>
              <w:jc w:val="right"/>
              <w:rPr>
                <w:sz w:val="18"/>
                <w:szCs w:val="18"/>
              </w:rPr>
            </w:pPr>
            <w:r w:rsidRPr="00260A93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</w:t>
            </w:r>
            <w:r w:rsidRPr="00260A93">
              <w:rPr>
                <w:sz w:val="18"/>
                <w:szCs w:val="18"/>
              </w:rPr>
              <w:t>849</w:t>
            </w:r>
            <w:r>
              <w:rPr>
                <w:sz w:val="18"/>
                <w:szCs w:val="18"/>
              </w:rPr>
              <w:t>.</w:t>
            </w:r>
            <w:r w:rsidRPr="00260A93">
              <w:rPr>
                <w:sz w:val="18"/>
                <w:szCs w:val="18"/>
              </w:rPr>
              <w:t>206,5</w:t>
            </w:r>
          </w:p>
        </w:tc>
      </w:tr>
      <w:tr w:rsidR="00275939" w:rsidRPr="004946BD" w14:paraId="1D684EF1" w14:textId="77777777" w:rsidTr="00275939">
        <w:trPr>
          <w:trHeight w:val="256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5FBEDBA" w14:textId="4EDDDECB" w:rsidR="00275939" w:rsidRPr="004946BD" w:rsidRDefault="00275939" w:rsidP="00275939">
            <w:pPr>
              <w:jc w:val="left"/>
              <w:rPr>
                <w:sz w:val="18"/>
                <w:szCs w:val="18"/>
              </w:rPr>
            </w:pPr>
            <w:r w:rsidRPr="004946BD">
              <w:rPr>
                <w:color w:val="000000"/>
                <w:sz w:val="18"/>
                <w:szCs w:val="18"/>
                <w:lang w:val="hr-HR" w:eastAsia="hr-HR"/>
              </w:rPr>
              <w:t>054 Zaštita bioraznolikosti i krajolika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CDBF673" w14:textId="57F7240A" w:rsidR="00275939" w:rsidRPr="00275939" w:rsidRDefault="00260A93" w:rsidP="00275939">
            <w:pPr>
              <w:jc w:val="right"/>
              <w:rPr>
                <w:sz w:val="18"/>
                <w:szCs w:val="18"/>
              </w:rPr>
            </w:pPr>
            <w:r w:rsidRPr="00260A9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260A93">
              <w:rPr>
                <w:sz w:val="18"/>
                <w:szCs w:val="18"/>
              </w:rPr>
              <w:t>280</w:t>
            </w:r>
            <w:r>
              <w:rPr>
                <w:sz w:val="18"/>
                <w:szCs w:val="18"/>
              </w:rPr>
              <w:t>.</w:t>
            </w:r>
            <w:r w:rsidRPr="00260A93">
              <w:rPr>
                <w:sz w:val="18"/>
                <w:szCs w:val="18"/>
              </w:rPr>
              <w:t>114,62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D8A799B" w14:textId="20EEB3DB" w:rsidR="00275939" w:rsidRPr="00275939" w:rsidRDefault="00260A93" w:rsidP="00275939">
            <w:pPr>
              <w:jc w:val="right"/>
              <w:rPr>
                <w:sz w:val="18"/>
                <w:szCs w:val="18"/>
              </w:rPr>
            </w:pPr>
            <w:r w:rsidRPr="00260A93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</w:t>
            </w:r>
            <w:r w:rsidRPr="00260A93">
              <w:rPr>
                <w:sz w:val="18"/>
                <w:szCs w:val="18"/>
              </w:rPr>
              <w:t>138</w:t>
            </w:r>
            <w:r>
              <w:rPr>
                <w:sz w:val="18"/>
                <w:szCs w:val="18"/>
              </w:rPr>
              <w:t>.</w:t>
            </w:r>
            <w:r w:rsidRPr="00260A93">
              <w:rPr>
                <w:sz w:val="18"/>
                <w:szCs w:val="18"/>
              </w:rPr>
              <w:t>252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4683BB9" w14:textId="4B26D764" w:rsidR="00275939" w:rsidRPr="00275939" w:rsidRDefault="00260A93" w:rsidP="00275939">
            <w:pPr>
              <w:jc w:val="right"/>
              <w:rPr>
                <w:sz w:val="18"/>
                <w:szCs w:val="18"/>
              </w:rPr>
            </w:pPr>
            <w:r w:rsidRPr="00260A93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</w:t>
            </w:r>
            <w:r w:rsidRPr="00260A93">
              <w:rPr>
                <w:sz w:val="18"/>
                <w:szCs w:val="18"/>
              </w:rPr>
              <w:t>138</w:t>
            </w:r>
            <w:r>
              <w:rPr>
                <w:sz w:val="18"/>
                <w:szCs w:val="18"/>
              </w:rPr>
              <w:t>.</w:t>
            </w:r>
            <w:r w:rsidRPr="00260A93">
              <w:rPr>
                <w:sz w:val="18"/>
                <w:szCs w:val="18"/>
              </w:rPr>
              <w:t>252</w:t>
            </w:r>
          </w:p>
        </w:tc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F4DBDA6" w14:textId="0D39B1B2" w:rsidR="00275939" w:rsidRPr="00275939" w:rsidRDefault="00260A93" w:rsidP="00275939">
            <w:pPr>
              <w:jc w:val="right"/>
              <w:rPr>
                <w:sz w:val="18"/>
                <w:szCs w:val="18"/>
              </w:rPr>
            </w:pPr>
            <w:r w:rsidRPr="00260A93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</w:t>
            </w:r>
            <w:r w:rsidRPr="00260A93">
              <w:rPr>
                <w:sz w:val="18"/>
                <w:szCs w:val="18"/>
              </w:rPr>
              <w:t>849</w:t>
            </w:r>
            <w:r>
              <w:rPr>
                <w:sz w:val="18"/>
                <w:szCs w:val="18"/>
              </w:rPr>
              <w:t>.</w:t>
            </w:r>
            <w:r w:rsidRPr="00260A93">
              <w:rPr>
                <w:sz w:val="18"/>
                <w:szCs w:val="18"/>
              </w:rPr>
              <w:t>206,5</w:t>
            </w:r>
          </w:p>
        </w:tc>
      </w:tr>
    </w:tbl>
    <w:p w14:paraId="6D8A3B52" w14:textId="77777777" w:rsidR="009463DE" w:rsidRPr="004946BD" w:rsidRDefault="009463DE" w:rsidP="003D74E0">
      <w:pPr>
        <w:jc w:val="left"/>
        <w:rPr>
          <w:sz w:val="18"/>
          <w:szCs w:val="18"/>
        </w:rPr>
      </w:pPr>
    </w:p>
    <w:p w14:paraId="12AD6DAA" w14:textId="7B757764" w:rsidR="00B452E9" w:rsidRPr="007D32B8" w:rsidRDefault="00B452E9" w:rsidP="00B452E9">
      <w:pPr>
        <w:rPr>
          <w:color w:val="000000" w:themeColor="text1"/>
          <w:sz w:val="24"/>
          <w:szCs w:val="24"/>
        </w:rPr>
      </w:pPr>
      <w:r w:rsidRPr="007D32B8">
        <w:rPr>
          <w:color w:val="000000" w:themeColor="text1"/>
          <w:sz w:val="24"/>
          <w:szCs w:val="24"/>
        </w:rPr>
        <w:t>Prema funkcijskoj klasifikaciji rashodi su izvršeni u kategoriji zaštite bioraznolikosti i krajolika.</w:t>
      </w:r>
    </w:p>
    <w:p w14:paraId="2B484652" w14:textId="77777777" w:rsidR="00B452E9" w:rsidRDefault="00B452E9" w:rsidP="006250D1">
      <w:pPr>
        <w:rPr>
          <w:color w:val="000000" w:themeColor="text1"/>
          <w:sz w:val="24"/>
          <w:szCs w:val="24"/>
        </w:rPr>
      </w:pPr>
    </w:p>
    <w:p w14:paraId="1C0D5479" w14:textId="77777777" w:rsidR="00A26305" w:rsidRDefault="00A26305" w:rsidP="006250D1">
      <w:pPr>
        <w:rPr>
          <w:color w:val="000000" w:themeColor="text1"/>
          <w:sz w:val="24"/>
          <w:szCs w:val="24"/>
        </w:rPr>
      </w:pPr>
    </w:p>
    <w:p w14:paraId="12E56370" w14:textId="77777777" w:rsidR="00A26305" w:rsidRDefault="00A26305" w:rsidP="006250D1">
      <w:pPr>
        <w:rPr>
          <w:color w:val="000000" w:themeColor="text1"/>
          <w:sz w:val="24"/>
          <w:szCs w:val="24"/>
        </w:rPr>
      </w:pPr>
    </w:p>
    <w:p w14:paraId="64822B7C" w14:textId="77777777" w:rsidR="00A26305" w:rsidRDefault="00A26305" w:rsidP="006250D1">
      <w:pPr>
        <w:rPr>
          <w:color w:val="000000" w:themeColor="text1"/>
          <w:sz w:val="24"/>
          <w:szCs w:val="24"/>
        </w:rPr>
      </w:pPr>
    </w:p>
    <w:p w14:paraId="3CD181BE" w14:textId="77777777" w:rsidR="00A26305" w:rsidRDefault="00A26305" w:rsidP="006250D1">
      <w:pPr>
        <w:rPr>
          <w:color w:val="000000" w:themeColor="text1"/>
          <w:sz w:val="24"/>
          <w:szCs w:val="24"/>
        </w:rPr>
      </w:pPr>
    </w:p>
    <w:p w14:paraId="48BBB013" w14:textId="77777777" w:rsidR="00A26305" w:rsidRDefault="00A26305" w:rsidP="006250D1">
      <w:pPr>
        <w:rPr>
          <w:color w:val="000000" w:themeColor="text1"/>
          <w:sz w:val="24"/>
          <w:szCs w:val="24"/>
        </w:rPr>
      </w:pPr>
    </w:p>
    <w:p w14:paraId="42569085" w14:textId="77777777" w:rsidR="00A26305" w:rsidRPr="007D32B8" w:rsidRDefault="00A26305" w:rsidP="006250D1">
      <w:pPr>
        <w:rPr>
          <w:color w:val="000000" w:themeColor="text1"/>
          <w:sz w:val="24"/>
          <w:szCs w:val="24"/>
        </w:rPr>
      </w:pPr>
    </w:p>
    <w:p w14:paraId="1CBB125C" w14:textId="77777777" w:rsidR="0049391C" w:rsidRDefault="0049391C" w:rsidP="0049391C">
      <w:pPr>
        <w:rPr>
          <w:b/>
          <w:bCs/>
          <w:color w:val="000000" w:themeColor="text1"/>
          <w:sz w:val="24"/>
          <w:szCs w:val="24"/>
        </w:rPr>
      </w:pPr>
      <w:r w:rsidRPr="00A26305">
        <w:rPr>
          <w:b/>
          <w:bCs/>
          <w:color w:val="000000" w:themeColor="text1"/>
          <w:sz w:val="24"/>
          <w:szCs w:val="24"/>
        </w:rPr>
        <w:lastRenderedPageBreak/>
        <w:t xml:space="preserve">PRIJENOS SREDSTAVA IZ PRETHODNE GODINE I PRIJENOS SREDSTAVA U SLJEDEĆE RAZDOBLJE </w:t>
      </w:r>
    </w:p>
    <w:p w14:paraId="4345B8F1" w14:textId="77777777" w:rsidR="00A26305" w:rsidRPr="00A26305" w:rsidRDefault="00A26305" w:rsidP="0049391C">
      <w:pPr>
        <w:rPr>
          <w:b/>
          <w:bCs/>
          <w:color w:val="000000" w:themeColor="text1"/>
          <w:sz w:val="24"/>
          <w:szCs w:val="24"/>
        </w:rPr>
      </w:pPr>
    </w:p>
    <w:p w14:paraId="6F0856D5" w14:textId="77777777" w:rsidR="003C3871" w:rsidRDefault="003C3871" w:rsidP="003C3871">
      <w:pPr>
        <w:rPr>
          <w:color w:val="000000" w:themeColor="text1"/>
          <w:sz w:val="24"/>
          <w:szCs w:val="24"/>
        </w:rPr>
      </w:pPr>
      <w:r w:rsidRPr="003C3871">
        <w:rPr>
          <w:color w:val="000000" w:themeColor="text1"/>
          <w:sz w:val="24"/>
          <w:szCs w:val="24"/>
        </w:rPr>
        <w:t>Iz prethodne godine prenesena su sredstva u iznosu od 118.751,23 EUR, a odnose se na neutrošene prihode od pruženih usluga (prihode vezane uz usluge Geo info centra u Voćinu, u Park-šumi Jankovac, Kući Panonskog mora, adrenalinskom parku te kamp-odmorištu Duboka u Velikoj) te na pomoći Agencije za plaćanja u poljoprivredi, ribarstvu i ruralnom razvoju za projekt realiziran u 2023. godini – 8.5.2. „Uspostava biciklističke poučne staze s rekreativnim elementima Jankovac – Slatinski Drenovac“, za prihode koji su bili planirani u 2023. godini, ali su ostvareni u 2024. godini.</w:t>
      </w:r>
      <w:r>
        <w:rPr>
          <w:color w:val="000000" w:themeColor="text1"/>
          <w:sz w:val="24"/>
          <w:szCs w:val="24"/>
        </w:rPr>
        <w:t xml:space="preserve"> </w:t>
      </w:r>
      <w:r w:rsidRPr="003C3871">
        <w:rPr>
          <w:color w:val="000000" w:themeColor="text1"/>
          <w:sz w:val="24"/>
          <w:szCs w:val="24"/>
        </w:rPr>
        <w:t>Sredstva su utrošena za financiranje projekta Interreg Geo Tour Plus i projekta „Novi krug oko Jankovačkih jezera“ te za financiranje rashoda poslovanja iz redovnih aktivnosti.</w:t>
      </w:r>
      <w:r w:rsidR="009F1521" w:rsidRPr="009F1521">
        <w:rPr>
          <w:color w:val="000000" w:themeColor="text1"/>
          <w:sz w:val="24"/>
          <w:szCs w:val="24"/>
        </w:rPr>
        <w:t xml:space="preserve"> </w:t>
      </w:r>
    </w:p>
    <w:p w14:paraId="5F4ACCC2" w14:textId="2DF80F5C" w:rsidR="003C3871" w:rsidRPr="003C3871" w:rsidRDefault="003C3871" w:rsidP="003C3871">
      <w:pPr>
        <w:rPr>
          <w:color w:val="000000" w:themeColor="text1"/>
          <w:sz w:val="24"/>
          <w:szCs w:val="24"/>
        </w:rPr>
      </w:pPr>
      <w:r w:rsidRPr="003C3871">
        <w:rPr>
          <w:color w:val="000000" w:themeColor="text1"/>
          <w:sz w:val="24"/>
          <w:szCs w:val="24"/>
        </w:rPr>
        <w:t xml:space="preserve">U razdoblju od </w:t>
      </w:r>
      <w:bookmarkStart w:id="0" w:name="_Hlk225153653"/>
      <w:r w:rsidRPr="003C3871">
        <w:rPr>
          <w:color w:val="000000" w:themeColor="text1"/>
          <w:sz w:val="24"/>
          <w:szCs w:val="24"/>
        </w:rPr>
        <w:t xml:space="preserve">siječnja do prosinca 2025. godine </w:t>
      </w:r>
      <w:bookmarkEnd w:id="0"/>
      <w:r w:rsidRPr="003C3871">
        <w:rPr>
          <w:color w:val="000000" w:themeColor="text1"/>
          <w:sz w:val="24"/>
          <w:szCs w:val="24"/>
        </w:rPr>
        <w:t>ukupni prihodi (prihodi poslovanja i prihodi od prodaje nefinancijske imovine) ostvareni su u iznosu od 2.891.765,78 EUR, a ukupni rashodi (rashodi poslovanja i rashodi za nabavu nefinancijske imovine) ostvareni su u iznosu od 2.849.206,50 EUR.</w:t>
      </w:r>
    </w:p>
    <w:p w14:paraId="71D9EFC6" w14:textId="12F67E78" w:rsidR="003C3871" w:rsidRPr="003C3871" w:rsidRDefault="003C3871" w:rsidP="003C3871">
      <w:pPr>
        <w:rPr>
          <w:color w:val="000000" w:themeColor="text1"/>
          <w:sz w:val="24"/>
          <w:szCs w:val="24"/>
        </w:rPr>
      </w:pPr>
      <w:r w:rsidRPr="003C3871">
        <w:rPr>
          <w:color w:val="000000" w:themeColor="text1"/>
          <w:sz w:val="24"/>
          <w:szCs w:val="24"/>
        </w:rPr>
        <w:t>U razdoblju od siječnja do prosinca 2025. godine ostvaren je višak prihoda u iznosu od 42.559,28 EUR.</w:t>
      </w:r>
    </w:p>
    <w:p w14:paraId="56A9D871" w14:textId="50D07C36" w:rsidR="009F1521" w:rsidRDefault="003C3871" w:rsidP="003C3871">
      <w:pPr>
        <w:rPr>
          <w:color w:val="000000" w:themeColor="text1"/>
          <w:sz w:val="24"/>
          <w:szCs w:val="24"/>
        </w:rPr>
      </w:pPr>
      <w:r w:rsidRPr="003C3871">
        <w:rPr>
          <w:color w:val="000000" w:themeColor="text1"/>
          <w:sz w:val="24"/>
          <w:szCs w:val="24"/>
        </w:rPr>
        <w:t>Ukupni višak prihoda za sljedeće razdoblje iznosi 161.309,28 EUR.</w:t>
      </w:r>
    </w:p>
    <w:p w14:paraId="679DB897" w14:textId="77777777" w:rsidR="003C3871" w:rsidRDefault="003C3871" w:rsidP="003C3871">
      <w:pPr>
        <w:rPr>
          <w:sz w:val="24"/>
          <w:szCs w:val="24"/>
        </w:rPr>
      </w:pPr>
    </w:p>
    <w:p w14:paraId="628632C1" w14:textId="77777777" w:rsidR="0049391C" w:rsidRDefault="0049391C" w:rsidP="0049391C">
      <w:pPr>
        <w:rPr>
          <w:b/>
          <w:bCs/>
          <w:sz w:val="24"/>
          <w:szCs w:val="24"/>
        </w:rPr>
      </w:pPr>
      <w:r w:rsidRPr="00A26305">
        <w:rPr>
          <w:b/>
          <w:bCs/>
          <w:sz w:val="24"/>
          <w:szCs w:val="24"/>
        </w:rPr>
        <w:t>STANJE NOVČANIH SREDSTAVA NA POČETKU I KRAJU PRORAČUNSKE GODINE</w:t>
      </w:r>
    </w:p>
    <w:p w14:paraId="54F0EC4F" w14:textId="77777777" w:rsidR="00A26305" w:rsidRPr="00A26305" w:rsidRDefault="00A26305" w:rsidP="0049391C">
      <w:pPr>
        <w:rPr>
          <w:b/>
          <w:bCs/>
          <w:sz w:val="24"/>
          <w:szCs w:val="24"/>
        </w:rPr>
      </w:pPr>
    </w:p>
    <w:p w14:paraId="5155F5F2" w14:textId="72274EFE" w:rsidR="0049391C" w:rsidRPr="007D32B8" w:rsidRDefault="0049391C" w:rsidP="0049391C">
      <w:pPr>
        <w:rPr>
          <w:sz w:val="24"/>
          <w:szCs w:val="24"/>
        </w:rPr>
      </w:pPr>
      <w:r>
        <w:rPr>
          <w:sz w:val="24"/>
          <w:szCs w:val="24"/>
        </w:rPr>
        <w:t>Stanje novčanih sredstava na računima</w:t>
      </w:r>
      <w:r w:rsidR="00F95BFE">
        <w:rPr>
          <w:sz w:val="24"/>
          <w:szCs w:val="24"/>
        </w:rPr>
        <w:t xml:space="preserve"> i blagajni</w:t>
      </w:r>
      <w:r>
        <w:rPr>
          <w:sz w:val="24"/>
          <w:szCs w:val="24"/>
        </w:rPr>
        <w:t xml:space="preserve"> Javne ustanove Park prirode Papuk sa 01.01.202</w:t>
      </w:r>
      <w:r w:rsidR="009F1521">
        <w:rPr>
          <w:sz w:val="24"/>
          <w:szCs w:val="24"/>
        </w:rPr>
        <w:t>5</w:t>
      </w:r>
      <w:r>
        <w:rPr>
          <w:sz w:val="24"/>
          <w:szCs w:val="24"/>
        </w:rPr>
        <w:t xml:space="preserve">. godine je iznosilo </w:t>
      </w:r>
      <w:r w:rsidR="009F1521" w:rsidRPr="009F1521">
        <w:rPr>
          <w:sz w:val="24"/>
          <w:szCs w:val="24"/>
        </w:rPr>
        <w:t>37.5</w:t>
      </w:r>
      <w:r w:rsidR="00F95BFE">
        <w:rPr>
          <w:sz w:val="24"/>
          <w:szCs w:val="24"/>
        </w:rPr>
        <w:t>73</w:t>
      </w:r>
      <w:r w:rsidR="009F1521" w:rsidRPr="009F1521">
        <w:rPr>
          <w:sz w:val="24"/>
          <w:szCs w:val="24"/>
        </w:rPr>
        <w:t xml:space="preserve">,84 </w:t>
      </w:r>
      <w:r>
        <w:rPr>
          <w:sz w:val="24"/>
          <w:szCs w:val="24"/>
        </w:rPr>
        <w:t>EUR dok je stanje na kraju proračunske godine sa 31.12.202</w:t>
      </w:r>
      <w:r w:rsidR="009F1521">
        <w:rPr>
          <w:sz w:val="24"/>
          <w:szCs w:val="24"/>
        </w:rPr>
        <w:t>5</w:t>
      </w:r>
      <w:r>
        <w:rPr>
          <w:sz w:val="24"/>
          <w:szCs w:val="24"/>
        </w:rPr>
        <w:t xml:space="preserve">. iznosilo </w:t>
      </w:r>
      <w:r w:rsidR="00F95BFE">
        <w:rPr>
          <w:sz w:val="24"/>
          <w:szCs w:val="24"/>
        </w:rPr>
        <w:t>145.391,10</w:t>
      </w:r>
      <w:r>
        <w:rPr>
          <w:sz w:val="24"/>
          <w:szCs w:val="24"/>
        </w:rPr>
        <w:t xml:space="preserve"> EUR.</w:t>
      </w:r>
    </w:p>
    <w:p w14:paraId="1D555399" w14:textId="6D74C954" w:rsidR="004B1E33" w:rsidRPr="007D32B8" w:rsidRDefault="004B1E33">
      <w:pPr>
        <w:rPr>
          <w:color w:val="FF0000"/>
          <w:sz w:val="24"/>
          <w:szCs w:val="24"/>
        </w:rPr>
      </w:pPr>
    </w:p>
    <w:p w14:paraId="43335240" w14:textId="37FC95D1" w:rsidR="00772973" w:rsidRPr="007D32B8" w:rsidRDefault="00772973" w:rsidP="00772973">
      <w:pPr>
        <w:rPr>
          <w:sz w:val="24"/>
          <w:szCs w:val="24"/>
        </w:rPr>
      </w:pPr>
      <w:r w:rsidRPr="007D32B8">
        <w:rPr>
          <w:sz w:val="24"/>
          <w:szCs w:val="24"/>
        </w:rPr>
        <w:t xml:space="preserve">U Voćinu </w:t>
      </w:r>
      <w:r w:rsidR="0049391C">
        <w:rPr>
          <w:sz w:val="24"/>
          <w:szCs w:val="24"/>
        </w:rPr>
        <w:t>2</w:t>
      </w:r>
      <w:r w:rsidR="0044210B">
        <w:rPr>
          <w:sz w:val="24"/>
          <w:szCs w:val="24"/>
        </w:rPr>
        <w:t>3</w:t>
      </w:r>
      <w:r w:rsidRPr="007D32B8">
        <w:rPr>
          <w:sz w:val="24"/>
          <w:szCs w:val="24"/>
        </w:rPr>
        <w:t>.0</w:t>
      </w:r>
      <w:r w:rsidR="00A85FE9">
        <w:rPr>
          <w:sz w:val="24"/>
          <w:szCs w:val="24"/>
        </w:rPr>
        <w:t>3</w:t>
      </w:r>
      <w:r w:rsidRPr="007D32B8">
        <w:rPr>
          <w:sz w:val="24"/>
          <w:szCs w:val="24"/>
        </w:rPr>
        <w:t>.202</w:t>
      </w:r>
      <w:r w:rsidR="0044210B">
        <w:rPr>
          <w:sz w:val="24"/>
          <w:szCs w:val="24"/>
        </w:rPr>
        <w:t>6</w:t>
      </w:r>
      <w:r w:rsidRPr="007D32B8">
        <w:rPr>
          <w:sz w:val="24"/>
          <w:szCs w:val="24"/>
        </w:rPr>
        <w:t>. godine</w:t>
      </w:r>
    </w:p>
    <w:p w14:paraId="7912EA79" w14:textId="792121F7" w:rsidR="004B1E33" w:rsidRPr="007D32B8" w:rsidRDefault="004B1E33" w:rsidP="004B1E33">
      <w:pPr>
        <w:rPr>
          <w:color w:val="000000" w:themeColor="text1"/>
          <w:sz w:val="24"/>
          <w:szCs w:val="24"/>
        </w:rPr>
      </w:pPr>
    </w:p>
    <w:sectPr w:rsidR="004B1E33" w:rsidRPr="007D32B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4B484" w14:textId="77777777" w:rsidR="004214F4" w:rsidRDefault="004214F4" w:rsidP="0060543E">
      <w:pPr>
        <w:spacing w:after="0"/>
      </w:pPr>
      <w:r>
        <w:separator/>
      </w:r>
    </w:p>
  </w:endnote>
  <w:endnote w:type="continuationSeparator" w:id="0">
    <w:p w14:paraId="63671AC6" w14:textId="77777777" w:rsidR="004214F4" w:rsidRDefault="004214F4" w:rsidP="006054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9763264"/>
      <w:docPartObj>
        <w:docPartGallery w:val="Page Numbers (Bottom of Page)"/>
        <w:docPartUnique/>
      </w:docPartObj>
    </w:sdtPr>
    <w:sdtContent>
      <w:p w14:paraId="6FB80E24" w14:textId="0F1C76A3" w:rsidR="0060543E" w:rsidRDefault="0060543E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hr-HR"/>
          </w:rPr>
          <w:t>2</w:t>
        </w:r>
        <w:r>
          <w:fldChar w:fldCharType="end"/>
        </w:r>
      </w:p>
    </w:sdtContent>
  </w:sdt>
  <w:p w14:paraId="734099A9" w14:textId="77777777" w:rsidR="0060543E" w:rsidRDefault="0060543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3A703" w14:textId="77777777" w:rsidR="004214F4" w:rsidRDefault="004214F4" w:rsidP="0060543E">
      <w:pPr>
        <w:spacing w:after="0"/>
      </w:pPr>
      <w:r>
        <w:separator/>
      </w:r>
    </w:p>
  </w:footnote>
  <w:footnote w:type="continuationSeparator" w:id="0">
    <w:p w14:paraId="239A09B0" w14:textId="77777777" w:rsidR="004214F4" w:rsidRDefault="004214F4" w:rsidP="006054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A35270"/>
    <w:multiLevelType w:val="hybridMultilevel"/>
    <w:tmpl w:val="C4347476"/>
    <w:lvl w:ilvl="0" w:tplc="73587F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1645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4E0"/>
    <w:rsid w:val="0001528D"/>
    <w:rsid w:val="00017B16"/>
    <w:rsid w:val="00026078"/>
    <w:rsid w:val="00043FD1"/>
    <w:rsid w:val="00085739"/>
    <w:rsid w:val="00085DED"/>
    <w:rsid w:val="0009169F"/>
    <w:rsid w:val="000C27AF"/>
    <w:rsid w:val="0011183E"/>
    <w:rsid w:val="00131BF9"/>
    <w:rsid w:val="00150AB5"/>
    <w:rsid w:val="00165E07"/>
    <w:rsid w:val="0018481B"/>
    <w:rsid w:val="00186079"/>
    <w:rsid w:val="00187FB2"/>
    <w:rsid w:val="00192E11"/>
    <w:rsid w:val="001A76FD"/>
    <w:rsid w:val="001B4DCB"/>
    <w:rsid w:val="001C2953"/>
    <w:rsid w:val="001D7945"/>
    <w:rsid w:val="00201E64"/>
    <w:rsid w:val="00215C5A"/>
    <w:rsid w:val="00230BDF"/>
    <w:rsid w:val="00233C99"/>
    <w:rsid w:val="00252D84"/>
    <w:rsid w:val="00260A93"/>
    <w:rsid w:val="00275939"/>
    <w:rsid w:val="00276650"/>
    <w:rsid w:val="00292E77"/>
    <w:rsid w:val="00293FA3"/>
    <w:rsid w:val="002A3148"/>
    <w:rsid w:val="002B318C"/>
    <w:rsid w:val="002B4D59"/>
    <w:rsid w:val="002B52C8"/>
    <w:rsid w:val="002B6C30"/>
    <w:rsid w:val="002D2F95"/>
    <w:rsid w:val="002D4026"/>
    <w:rsid w:val="002E1E99"/>
    <w:rsid w:val="002E6702"/>
    <w:rsid w:val="00304A82"/>
    <w:rsid w:val="00305E0E"/>
    <w:rsid w:val="00310FAA"/>
    <w:rsid w:val="0031527B"/>
    <w:rsid w:val="003303BC"/>
    <w:rsid w:val="003336C6"/>
    <w:rsid w:val="003417E1"/>
    <w:rsid w:val="00343F8F"/>
    <w:rsid w:val="003611C7"/>
    <w:rsid w:val="00363F30"/>
    <w:rsid w:val="00382709"/>
    <w:rsid w:val="00395ED7"/>
    <w:rsid w:val="003B0283"/>
    <w:rsid w:val="003B704F"/>
    <w:rsid w:val="003B7B6E"/>
    <w:rsid w:val="003C3871"/>
    <w:rsid w:val="003D073E"/>
    <w:rsid w:val="003D461B"/>
    <w:rsid w:val="003D74E0"/>
    <w:rsid w:val="003E1309"/>
    <w:rsid w:val="003F1C36"/>
    <w:rsid w:val="003F4EE2"/>
    <w:rsid w:val="00402BF1"/>
    <w:rsid w:val="004214F4"/>
    <w:rsid w:val="0044210B"/>
    <w:rsid w:val="0046577B"/>
    <w:rsid w:val="004673C5"/>
    <w:rsid w:val="00473503"/>
    <w:rsid w:val="00492CBB"/>
    <w:rsid w:val="0049302B"/>
    <w:rsid w:val="0049391C"/>
    <w:rsid w:val="004946BD"/>
    <w:rsid w:val="004B1E33"/>
    <w:rsid w:val="004F189E"/>
    <w:rsid w:val="00505559"/>
    <w:rsid w:val="0052497C"/>
    <w:rsid w:val="0055763B"/>
    <w:rsid w:val="0059782E"/>
    <w:rsid w:val="005C3D5C"/>
    <w:rsid w:val="005C50E9"/>
    <w:rsid w:val="005D5AA4"/>
    <w:rsid w:val="005D719B"/>
    <w:rsid w:val="005F4102"/>
    <w:rsid w:val="005F6D78"/>
    <w:rsid w:val="00600373"/>
    <w:rsid w:val="006037A8"/>
    <w:rsid w:val="0060543E"/>
    <w:rsid w:val="00612D21"/>
    <w:rsid w:val="00621907"/>
    <w:rsid w:val="006250D1"/>
    <w:rsid w:val="00627941"/>
    <w:rsid w:val="00641FCD"/>
    <w:rsid w:val="006571EE"/>
    <w:rsid w:val="006961A2"/>
    <w:rsid w:val="006A7FE5"/>
    <w:rsid w:val="006B0D9E"/>
    <w:rsid w:val="006D6A2B"/>
    <w:rsid w:val="00722FC9"/>
    <w:rsid w:val="00723475"/>
    <w:rsid w:val="0072612C"/>
    <w:rsid w:val="007276AC"/>
    <w:rsid w:val="0075465C"/>
    <w:rsid w:val="00757267"/>
    <w:rsid w:val="0076483F"/>
    <w:rsid w:val="00772973"/>
    <w:rsid w:val="00773EA2"/>
    <w:rsid w:val="007A17FB"/>
    <w:rsid w:val="007D32B8"/>
    <w:rsid w:val="00801E2F"/>
    <w:rsid w:val="00805005"/>
    <w:rsid w:val="00833BB4"/>
    <w:rsid w:val="00840ABD"/>
    <w:rsid w:val="00850993"/>
    <w:rsid w:val="00852AFF"/>
    <w:rsid w:val="00855A5D"/>
    <w:rsid w:val="0086746F"/>
    <w:rsid w:val="008D0F56"/>
    <w:rsid w:val="008E5C36"/>
    <w:rsid w:val="008E6592"/>
    <w:rsid w:val="00900594"/>
    <w:rsid w:val="009463DE"/>
    <w:rsid w:val="00955B10"/>
    <w:rsid w:val="009716E3"/>
    <w:rsid w:val="00980475"/>
    <w:rsid w:val="00981C9F"/>
    <w:rsid w:val="00985FE6"/>
    <w:rsid w:val="009A7DC8"/>
    <w:rsid w:val="009F1521"/>
    <w:rsid w:val="009F4236"/>
    <w:rsid w:val="009F542E"/>
    <w:rsid w:val="009F6B15"/>
    <w:rsid w:val="00A1525B"/>
    <w:rsid w:val="00A26305"/>
    <w:rsid w:val="00A31078"/>
    <w:rsid w:val="00A3570C"/>
    <w:rsid w:val="00A45AF9"/>
    <w:rsid w:val="00A708D7"/>
    <w:rsid w:val="00A72A3E"/>
    <w:rsid w:val="00A85FE9"/>
    <w:rsid w:val="00AA0B5C"/>
    <w:rsid w:val="00AB5B62"/>
    <w:rsid w:val="00AD35AC"/>
    <w:rsid w:val="00AD590E"/>
    <w:rsid w:val="00AE0D14"/>
    <w:rsid w:val="00AE6A1E"/>
    <w:rsid w:val="00B146D3"/>
    <w:rsid w:val="00B452E9"/>
    <w:rsid w:val="00B472E6"/>
    <w:rsid w:val="00B708B2"/>
    <w:rsid w:val="00B732E7"/>
    <w:rsid w:val="00B77D40"/>
    <w:rsid w:val="00BC7672"/>
    <w:rsid w:val="00BE12D8"/>
    <w:rsid w:val="00BE5A21"/>
    <w:rsid w:val="00BF2D3D"/>
    <w:rsid w:val="00C1414D"/>
    <w:rsid w:val="00C35F92"/>
    <w:rsid w:val="00C451D4"/>
    <w:rsid w:val="00C606EF"/>
    <w:rsid w:val="00C6071A"/>
    <w:rsid w:val="00CA5CF7"/>
    <w:rsid w:val="00CB7ABA"/>
    <w:rsid w:val="00CD60F2"/>
    <w:rsid w:val="00CE24DE"/>
    <w:rsid w:val="00CE2914"/>
    <w:rsid w:val="00CE4550"/>
    <w:rsid w:val="00CF52C4"/>
    <w:rsid w:val="00D055CB"/>
    <w:rsid w:val="00D17963"/>
    <w:rsid w:val="00D43FE0"/>
    <w:rsid w:val="00D61952"/>
    <w:rsid w:val="00D67E27"/>
    <w:rsid w:val="00D87B02"/>
    <w:rsid w:val="00DD1C5E"/>
    <w:rsid w:val="00DD37F9"/>
    <w:rsid w:val="00E00DC5"/>
    <w:rsid w:val="00E054AF"/>
    <w:rsid w:val="00E24954"/>
    <w:rsid w:val="00E24955"/>
    <w:rsid w:val="00E279D1"/>
    <w:rsid w:val="00E305E6"/>
    <w:rsid w:val="00E46091"/>
    <w:rsid w:val="00E51CF9"/>
    <w:rsid w:val="00E66869"/>
    <w:rsid w:val="00E72A24"/>
    <w:rsid w:val="00E80B00"/>
    <w:rsid w:val="00EB242F"/>
    <w:rsid w:val="00EB6477"/>
    <w:rsid w:val="00EC7DEF"/>
    <w:rsid w:val="00ED75E3"/>
    <w:rsid w:val="00EE15CA"/>
    <w:rsid w:val="00EF02A7"/>
    <w:rsid w:val="00EF2BA3"/>
    <w:rsid w:val="00F011D5"/>
    <w:rsid w:val="00F2286A"/>
    <w:rsid w:val="00F42ACC"/>
    <w:rsid w:val="00F43579"/>
    <w:rsid w:val="00F579A4"/>
    <w:rsid w:val="00F7403B"/>
    <w:rsid w:val="00F86942"/>
    <w:rsid w:val="00F95BFE"/>
    <w:rsid w:val="00FB35AD"/>
    <w:rsid w:val="00FB7F4F"/>
    <w:rsid w:val="00FE158E"/>
    <w:rsid w:val="00FE6434"/>
    <w:rsid w:val="00FF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7DB65"/>
  <w15:chartTrackingRefBased/>
  <w15:docId w15:val="{1974338B-0D17-431C-B997-EE17992C8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767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Naslov4">
    <w:name w:val="heading 4"/>
    <w:basedOn w:val="Normal"/>
    <w:next w:val="Normal"/>
    <w:link w:val="Naslov4Char"/>
    <w:qFormat/>
    <w:rsid w:val="003D74E0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rsid w:val="003D74E0"/>
    <w:pPr>
      <w:keepNext/>
      <w:keepLines/>
      <w:outlineLvl w:val="7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basedOn w:val="Zadanifontodlomka"/>
    <w:link w:val="Naslov4"/>
    <w:rsid w:val="003D74E0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Naslov8Char">
    <w:name w:val="Naslov 8 Char"/>
    <w:basedOn w:val="Zadanifontodlomka"/>
    <w:link w:val="Naslov8"/>
    <w:uiPriority w:val="9"/>
    <w:rsid w:val="003D74E0"/>
    <w:rPr>
      <w:rFonts w:ascii="Times New Roman" w:eastAsia="Times New Roman" w:hAnsi="Times New Roman" w:cs="Times New Roman"/>
      <w:b/>
      <w:szCs w:val="20"/>
      <w:lang w:val="sl-SI"/>
    </w:rPr>
  </w:style>
  <w:style w:type="paragraph" w:customStyle="1" w:styleId="CellHeader">
    <w:name w:val="CellHeader"/>
    <w:basedOn w:val="Normal"/>
    <w:qFormat/>
    <w:rsid w:val="003D74E0"/>
    <w:rPr>
      <w:rFonts w:cs="Arial"/>
      <w:bCs/>
      <w:sz w:val="20"/>
      <w:szCs w:val="22"/>
      <w:lang w:eastAsia="hr-HR"/>
    </w:rPr>
  </w:style>
  <w:style w:type="table" w:customStyle="1" w:styleId="StilTablice">
    <w:name w:val="StilTablice"/>
    <w:basedOn w:val="Obinatablica"/>
    <w:uiPriority w:val="99"/>
    <w:rsid w:val="003D74E0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character" w:customStyle="1" w:styleId="userinputholderreadonly">
    <w:name w:val="userinputholderreadonly"/>
    <w:basedOn w:val="Zadanifontodlomka"/>
    <w:rsid w:val="003D74E0"/>
  </w:style>
  <w:style w:type="table" w:customStyle="1" w:styleId="Reetkatablice1">
    <w:name w:val="Rešetka tablice1"/>
    <w:basedOn w:val="Obinatablica"/>
    <w:next w:val="Reetkatablice"/>
    <w:uiPriority w:val="39"/>
    <w:rsid w:val="00186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etkatablice">
    <w:name w:val="Table Grid"/>
    <w:basedOn w:val="Obinatablica"/>
    <w:uiPriority w:val="39"/>
    <w:rsid w:val="00186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D61952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60543E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60543E"/>
    <w:rPr>
      <w:rFonts w:ascii="Times New Roman" w:eastAsia="Times New Roman" w:hAnsi="Times New Roman" w:cs="Times New Roman"/>
      <w:szCs w:val="20"/>
      <w:lang w:val="sl-SI"/>
    </w:rPr>
  </w:style>
  <w:style w:type="paragraph" w:styleId="Podnoje">
    <w:name w:val="footer"/>
    <w:basedOn w:val="Normal"/>
    <w:link w:val="PodnojeChar"/>
    <w:uiPriority w:val="99"/>
    <w:unhideWhenUsed/>
    <w:rsid w:val="0060543E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60543E"/>
    <w:rPr>
      <w:rFonts w:ascii="Times New Roman" w:eastAsia="Times New Roman" w:hAnsi="Times New Roman" w:cs="Times New Roman"/>
      <w:szCs w:val="20"/>
      <w:lang w:val="sl-SI"/>
    </w:rPr>
  </w:style>
  <w:style w:type="paragraph" w:styleId="Bezproreda">
    <w:name w:val="No Spacing"/>
    <w:qFormat/>
    <w:rsid w:val="007D32B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4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4</Pages>
  <Words>1172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Park Prirode Papuk</dc:creator>
  <cp:keywords/>
  <dc:description/>
  <cp:lastModifiedBy>racunovodstvo PPPapuk</cp:lastModifiedBy>
  <cp:revision>10</cp:revision>
  <cp:lastPrinted>2024-07-29T09:11:00Z</cp:lastPrinted>
  <dcterms:created xsi:type="dcterms:W3CDTF">2026-03-19T13:44:00Z</dcterms:created>
  <dcterms:modified xsi:type="dcterms:W3CDTF">2026-03-23T09:22:00Z</dcterms:modified>
</cp:coreProperties>
</file>